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F0747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CAISSE PRIMAIRE D'ASSURANCE MALADIE DU PUY-DE-DOME</w:t>
      </w:r>
    </w:p>
    <w:p w14:paraId="198733A5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2/4 RUE SERGE GAINSBOURG</w:t>
      </w:r>
      <w:r w:rsidRPr="00F40EF4">
        <w:rPr>
          <w:rFonts w:ascii="Calibri" w:eastAsia="Times New Roman" w:hAnsi="Calibri" w:cs="Calibri"/>
          <w:b/>
          <w:bCs/>
          <w:sz w:val="28"/>
          <w:szCs w:val="28"/>
          <w:lang w:val="en-US"/>
        </w:rPr>
        <w:t xml:space="preserve"> </w:t>
      </w:r>
    </w:p>
    <w:p w14:paraId="72D4F65D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63100</w:t>
      </w:r>
      <w:r w:rsidRPr="00F40EF4">
        <w:rPr>
          <w:rFonts w:ascii="Calibri" w:eastAsia="Times New Roman" w:hAnsi="Calibri" w:cs="Calibri"/>
          <w:b/>
          <w:bCs/>
          <w:sz w:val="28"/>
          <w:szCs w:val="28"/>
          <w:lang w:val="en-US"/>
        </w:rPr>
        <w:t xml:space="preserve"> </w:t>
      </w: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CLERMONT-FERRAND</w:t>
      </w:r>
    </w:p>
    <w:p w14:paraId="6EFC3B2E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5D77350B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413ABF09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55FB0F82" w14:textId="77777777" w:rsidR="008B2F95" w:rsidRPr="00F40EF4" w:rsidRDefault="008B2F95" w:rsidP="008B2F95">
      <w:pP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  <w:r>
        <w:rPr>
          <w:color w:val="000000"/>
          <w:sz w:val="32"/>
          <w:szCs w:val="32"/>
        </w:rPr>
        <w:t>Marché public de services</w:t>
      </w:r>
    </w:p>
    <w:p w14:paraId="05BFA686" w14:textId="5C5485D1" w:rsidR="00F40EF4" w:rsidRPr="00F40EF4" w:rsidRDefault="00F40EF4" w:rsidP="00B47A07">
      <w:pPr>
        <w:tabs>
          <w:tab w:val="left" w:pos="4592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sz w:val="32"/>
          <w:szCs w:val="32"/>
          <w:lang w:val="en-US"/>
        </w:rPr>
      </w:pPr>
    </w:p>
    <w:p w14:paraId="2C34AAEA" w14:textId="77777777" w:rsidR="00F40EF4" w:rsidRPr="00F40EF4" w:rsidRDefault="00F40EF4" w:rsidP="00F40EF4">
      <w:pP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7B8DA68D" w14:textId="77777777" w:rsidR="00F40EF4" w:rsidRPr="00F40EF4" w:rsidRDefault="00F40EF4" w:rsidP="00F40EF4">
      <w:pPr>
        <w:pBdr>
          <w:top w:val="single" w:sz="12" w:space="1" w:color="2F4F9D"/>
        </w:pBd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77FC7AA2" w14:textId="77777777" w:rsidR="007509B6" w:rsidRDefault="007509B6" w:rsidP="007509B6">
      <w:pPr>
        <w:spacing w:after="160" w:line="259" w:lineRule="auto"/>
        <w:jc w:val="center"/>
        <w:rPr>
          <w:b/>
          <w:bCs/>
          <w:sz w:val="32"/>
          <w:szCs w:val="32"/>
        </w:rPr>
      </w:pPr>
      <w:r w:rsidRPr="00F00722">
        <w:rPr>
          <w:b/>
          <w:bCs/>
          <w:color w:val="000000"/>
          <w:sz w:val="32"/>
          <w:szCs w:val="32"/>
        </w:rPr>
        <w:t>Externalisation de la gestion des archives physiques et prestations associées de la CPAM du Puy-de-Dôme</w:t>
      </w:r>
    </w:p>
    <w:p w14:paraId="2BF97E02" w14:textId="77777777" w:rsidR="007509B6" w:rsidRPr="00FC3C01" w:rsidRDefault="007509B6" w:rsidP="007509B6">
      <w:pPr>
        <w:spacing w:after="160" w:line="259" w:lineRule="auto"/>
        <w:jc w:val="center"/>
        <w:rPr>
          <w:b/>
          <w:bCs/>
          <w:sz w:val="40"/>
          <w:szCs w:val="40"/>
        </w:rPr>
      </w:pPr>
      <w:r w:rsidRPr="00FC3C01">
        <w:rPr>
          <w:b/>
          <w:bCs/>
          <w:sz w:val="32"/>
          <w:szCs w:val="32"/>
        </w:rPr>
        <w:t xml:space="preserve">Marché n° : </w:t>
      </w:r>
      <w:r w:rsidRPr="00FC3C01">
        <w:rPr>
          <w:b/>
          <w:bCs/>
          <w:color w:val="000000"/>
          <w:sz w:val="32"/>
          <w:szCs w:val="32"/>
        </w:rPr>
        <w:t>2026-003</w:t>
      </w:r>
    </w:p>
    <w:p w14:paraId="1D63CE99" w14:textId="77777777" w:rsidR="007509B6" w:rsidRPr="00F00722" w:rsidRDefault="007509B6" w:rsidP="007509B6">
      <w:pPr>
        <w:spacing w:after="160" w:line="259" w:lineRule="auto"/>
        <w:jc w:val="center"/>
        <w:rPr>
          <w:sz w:val="32"/>
          <w:szCs w:val="32"/>
        </w:rPr>
      </w:pPr>
      <w:r w:rsidRPr="00F00722">
        <w:rPr>
          <w:iCs/>
          <w:color w:val="000000"/>
          <w:sz w:val="32"/>
          <w:szCs w:val="32"/>
        </w:rPr>
        <w:t>Procédure adaptée</w:t>
      </w:r>
    </w:p>
    <w:p w14:paraId="7CD1928B" w14:textId="77777777" w:rsidR="00F40EF4" w:rsidRPr="00F40EF4" w:rsidRDefault="00F40EF4" w:rsidP="00F40EF4">
      <w:pPr>
        <w:pBdr>
          <w:bottom w:val="single" w:sz="12" w:space="1" w:color="2F4F9D"/>
        </w:pBd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18D88EDB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32"/>
          <w:szCs w:val="32"/>
          <w:lang w:val="en-US"/>
        </w:rPr>
      </w:pPr>
    </w:p>
    <w:p w14:paraId="4578FDFA" w14:textId="1DD486CE" w:rsidR="00BD2844" w:rsidRPr="00A35A07" w:rsidRDefault="00A35A07" w:rsidP="00BD2844">
      <w:pPr>
        <w:jc w:val="center"/>
        <w:rPr>
          <w:rFonts w:ascii="Calibri" w:eastAsia="Calibri" w:hAnsi="Calibri" w:cs="Times New Roman"/>
          <w:b/>
          <w:bCs/>
          <w:color w:val="2F4F9D"/>
          <w:sz w:val="44"/>
          <w:szCs w:val="44"/>
        </w:rPr>
      </w:pPr>
      <w:r w:rsidRPr="00A35A07"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 xml:space="preserve">Annexe </w:t>
      </w:r>
      <w:r w:rsidR="006A72D3"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>1</w:t>
      </w:r>
      <w:r w:rsidRPr="00A35A07"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 xml:space="preserve"> à l’AE</w:t>
      </w:r>
      <w:r w:rsidR="00BD2844"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 xml:space="preserve"> – Cadre de réponse technique</w:t>
      </w:r>
    </w:p>
    <w:p w14:paraId="6F0C92DA" w14:textId="77777777" w:rsidR="00BD2844" w:rsidRDefault="00BD2844" w:rsidP="00BD2844">
      <w:pPr>
        <w:jc w:val="center"/>
        <w:rPr>
          <w:rFonts w:ascii="Calibri" w:eastAsia="Calibri" w:hAnsi="Calibri" w:cs="Calibri"/>
          <w:b/>
          <w:bCs/>
          <w:color w:val="333399"/>
          <w:sz w:val="44"/>
          <w:szCs w:val="44"/>
        </w:rPr>
      </w:pPr>
    </w:p>
    <w:p w14:paraId="334F8BF4" w14:textId="114108DB" w:rsidR="00265ED4" w:rsidRDefault="00265ED4" w:rsidP="00F8751F">
      <w:pPr>
        <w:spacing w:after="0"/>
        <w:rPr>
          <w:rFonts w:ascii="Calibri" w:hAnsi="Calibri" w:cs="Calibri"/>
          <w:b/>
          <w:sz w:val="32"/>
          <w:szCs w:val="32"/>
        </w:rPr>
      </w:pPr>
    </w:p>
    <w:p w14:paraId="06FD713C" w14:textId="77777777" w:rsidR="006A72D3" w:rsidRDefault="006A72D3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10767FDB" w14:textId="2C25170B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25F1CA34" w14:textId="3CD156C0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45F9E695" w14:textId="37EC33A1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7B857F4D" w14:textId="1E15F0DE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4AC64904" w14:textId="3D82406A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48EDF84D" w14:textId="1FBB4C6E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6F6FDE17" w14:textId="2B99229B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2CD15FD6" w14:textId="5491BF43" w:rsidR="006A72D3" w:rsidRDefault="006A72D3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766360BA" w14:textId="680A9695" w:rsidR="006A72D3" w:rsidRDefault="006A72D3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793FC0A5" w14:textId="323B7322" w:rsidR="006A72D3" w:rsidRDefault="006A72D3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2DBCA676" w14:textId="77777777" w:rsidR="006A72D3" w:rsidRDefault="006A72D3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35F412D3" w14:textId="18BC9D46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16EA369D" w14:textId="048FD11E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1C56297E" w14:textId="7AE46282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26A4015A" w14:textId="77777777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2BFADDC6" w14:textId="3367A8B0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4E443170" w14:textId="77777777" w:rsidR="008E27C1" w:rsidRDefault="008E27C1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BD0116" w14:textId="77777777" w:rsidR="00733EBB" w:rsidRPr="009F02EB" w:rsidRDefault="00733EBB" w:rsidP="00733EBB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9F02EB">
        <w:rPr>
          <w:rFonts w:ascii="Arial" w:hAnsi="Arial" w:cs="Arial"/>
          <w:sz w:val="20"/>
          <w:szCs w:val="20"/>
        </w:rPr>
        <w:lastRenderedPageBreak/>
        <w:t>Le présent document constitue le cadre de réponse technique obligatoire. Il a pour objet de structurer et faciliter l’analyse des offres techniques au moyen du questionnaire ci-après.</w:t>
      </w:r>
    </w:p>
    <w:p w14:paraId="27DF6BE8" w14:textId="77777777" w:rsidR="00733EBB" w:rsidRPr="009F02EB" w:rsidRDefault="00733EBB" w:rsidP="00733EBB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9F02EB">
        <w:rPr>
          <w:rFonts w:ascii="Arial" w:hAnsi="Arial" w:cs="Arial"/>
          <w:sz w:val="20"/>
          <w:szCs w:val="20"/>
        </w:rPr>
        <w:t xml:space="preserve">Le candidat est tenu de renseigner </w:t>
      </w:r>
      <w:r w:rsidRPr="009F02EB">
        <w:rPr>
          <w:rStyle w:val="lev"/>
          <w:rFonts w:ascii="Arial" w:hAnsi="Arial" w:cs="Arial"/>
          <w:b w:val="0"/>
          <w:bCs w:val="0"/>
          <w:sz w:val="20"/>
          <w:szCs w:val="20"/>
        </w:rPr>
        <w:t>de manière complète, précise et circonstanciée</w:t>
      </w:r>
      <w:r w:rsidRPr="009F02EB">
        <w:rPr>
          <w:rFonts w:ascii="Arial" w:hAnsi="Arial" w:cs="Arial"/>
          <w:sz w:val="20"/>
          <w:szCs w:val="20"/>
        </w:rPr>
        <w:t xml:space="preserve"> l’ensemble des rubriques, en apportant des éléments adaptés aux exigences du marché. Il ne peut se limiter à un renvoi systématique aux documents annexes : tout renvoi doit être clairement identifié (nom du document et numéro de page) afin de permettre une analyse efficace.</w:t>
      </w:r>
    </w:p>
    <w:p w14:paraId="413B5EA1" w14:textId="77777777" w:rsidR="00733EBB" w:rsidRPr="009F02EB" w:rsidRDefault="00733EBB" w:rsidP="00733EBB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9F02EB">
        <w:rPr>
          <w:rFonts w:ascii="Arial" w:hAnsi="Arial" w:cs="Arial"/>
          <w:sz w:val="20"/>
          <w:szCs w:val="20"/>
        </w:rPr>
        <w:t>Chaque rubrique correspond à un ou plusieurs critères d’évaluation définis dans le règlement de la consultation. Toute absence de réponse</w:t>
      </w:r>
      <w:r>
        <w:rPr>
          <w:rFonts w:ascii="Arial" w:hAnsi="Arial" w:cs="Arial"/>
          <w:sz w:val="20"/>
          <w:szCs w:val="20"/>
        </w:rPr>
        <w:t xml:space="preserve"> </w:t>
      </w:r>
      <w:r w:rsidRPr="009F02EB">
        <w:rPr>
          <w:rFonts w:ascii="Arial" w:hAnsi="Arial" w:cs="Arial"/>
          <w:sz w:val="20"/>
          <w:szCs w:val="20"/>
        </w:rPr>
        <w:t xml:space="preserve">ou insuffisamment détaillée pourra entraîner l’attribution d’une </w:t>
      </w:r>
      <w:r w:rsidRPr="009F02EB">
        <w:rPr>
          <w:rStyle w:val="lev"/>
          <w:rFonts w:ascii="Arial" w:hAnsi="Arial" w:cs="Arial"/>
          <w:b w:val="0"/>
          <w:bCs w:val="0"/>
          <w:sz w:val="20"/>
          <w:szCs w:val="20"/>
        </w:rPr>
        <w:t>note de zéro</w:t>
      </w:r>
      <w:r w:rsidRPr="009F02EB">
        <w:rPr>
          <w:rFonts w:ascii="Arial" w:hAnsi="Arial" w:cs="Arial"/>
          <w:sz w:val="20"/>
          <w:szCs w:val="20"/>
        </w:rPr>
        <w:t xml:space="preserve"> au sous-critère concerné.</w:t>
      </w:r>
    </w:p>
    <w:p w14:paraId="45F4D4A9" w14:textId="77777777" w:rsidR="00B47A07" w:rsidRPr="00E43D74" w:rsidRDefault="00B47A07" w:rsidP="00B47A0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C8F258B" w14:textId="77777777" w:rsidR="00B47A07" w:rsidRPr="00533ADE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7AA030A4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  <w:r w:rsidRPr="00533ADE">
        <w:rPr>
          <w:rFonts w:ascii="Arial" w:hAnsi="Arial" w:cs="Arial"/>
          <w:b/>
          <w:sz w:val="20"/>
          <w:szCs w:val="20"/>
          <w:u w:val="single"/>
        </w:rPr>
        <w:t>Identification du candidat</w:t>
      </w:r>
      <w:r w:rsidRPr="00533ADE">
        <w:rPr>
          <w:rFonts w:ascii="Arial" w:hAnsi="Arial" w:cs="Arial"/>
          <w:b/>
          <w:sz w:val="20"/>
          <w:szCs w:val="20"/>
        </w:rPr>
        <w:t> :</w:t>
      </w:r>
    </w:p>
    <w:p w14:paraId="6E76FA0A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65633237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298A4711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38D51DE9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62E9391A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284082E6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4DEA6CF9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356367DF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4194A091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7DE0AA3F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2EF02F58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4F551191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0D8FD646" w14:textId="77777777" w:rsidR="00B47A07" w:rsidRPr="00533ADE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21BF2CD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53E853A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2A89EB59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081670AE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FED714A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332018EC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7168E4EE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0237E70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CB671D1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0E3944AF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60C9450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BA29761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79647AB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3B484676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EC3E073" w14:textId="1B7E2C6E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27B3C38" w14:textId="77777777" w:rsidR="006A72D3" w:rsidRDefault="006A72D3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1B8695D7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152F0877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86468EA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F19AEE0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2756A75C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25F420C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B75A717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B980A4D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B47A07" w:rsidRPr="00E43D74" w14:paraId="4550C39D" w14:textId="77777777" w:rsidTr="00CF3B73">
        <w:trPr>
          <w:trHeight w:val="1209"/>
          <w:jc w:val="center"/>
        </w:trPr>
        <w:tc>
          <w:tcPr>
            <w:tcW w:w="10662" w:type="dxa"/>
            <w:shd w:val="clear" w:color="auto" w:fill="D99594" w:themeFill="accent2" w:themeFillTint="99"/>
            <w:vAlign w:val="center"/>
          </w:tcPr>
          <w:p w14:paraId="22D009DC" w14:textId="77777777" w:rsidR="00B47A07" w:rsidRDefault="00B47A07" w:rsidP="00CF3B7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43D74">
              <w:rPr>
                <w:rFonts w:ascii="Arial" w:hAnsi="Arial" w:cs="Arial"/>
                <w:b/>
                <w:szCs w:val="20"/>
              </w:rPr>
              <w:lastRenderedPageBreak/>
              <w:t>REPONSE DU CANDIDAT</w:t>
            </w:r>
          </w:p>
          <w:p w14:paraId="22170741" w14:textId="77777777" w:rsidR="00B47A07" w:rsidRPr="00E43D74" w:rsidRDefault="00B47A07" w:rsidP="00CF3B73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687E0348" w14:textId="5EE96C7D" w:rsidR="00B47A07" w:rsidRPr="00E43D74" w:rsidRDefault="00DB43A1" w:rsidP="00CF3B73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Compléter le document et l</w:t>
            </w:r>
            <w:r w:rsidRPr="00F46072">
              <w:rPr>
                <w:rFonts w:ascii="Arial" w:hAnsi="Arial" w:cs="Arial"/>
                <w:b/>
                <w:sz w:val="20"/>
                <w:szCs w:val="20"/>
              </w:rPr>
              <w:t>e cas échéant, indique</w:t>
            </w: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F46072">
              <w:rPr>
                <w:rFonts w:ascii="Arial" w:hAnsi="Arial" w:cs="Arial"/>
                <w:b/>
                <w:sz w:val="20"/>
                <w:szCs w:val="20"/>
              </w:rPr>
              <w:t xml:space="preserve"> précisément pour chaque élément à fournir,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46072">
              <w:rPr>
                <w:rFonts w:ascii="Arial" w:hAnsi="Arial" w:cs="Arial"/>
                <w:b/>
                <w:sz w:val="20"/>
                <w:szCs w:val="20"/>
              </w:rPr>
              <w:t>le document de référence ainsi que la page de référence et fournit tout document permettant de valider ses réponses.</w:t>
            </w:r>
          </w:p>
        </w:tc>
      </w:tr>
    </w:tbl>
    <w:p w14:paraId="0B9F61D3" w14:textId="77777777" w:rsidR="00DC38C9" w:rsidRPr="00DC38C9" w:rsidRDefault="00DC38C9" w:rsidP="00DC38C9">
      <w:pPr>
        <w:spacing w:after="0"/>
        <w:rPr>
          <w:rFonts w:ascii="Arial" w:hAnsi="Arial" w:cs="Arial"/>
          <w:b/>
          <w:sz w:val="16"/>
          <w:szCs w:val="16"/>
        </w:rPr>
      </w:pPr>
    </w:p>
    <w:p w14:paraId="7C789BA3" w14:textId="77777777" w:rsidR="00DC38C9" w:rsidRPr="00DC38C9" w:rsidRDefault="00DC38C9" w:rsidP="00DC38C9">
      <w:pPr>
        <w:spacing w:after="0"/>
        <w:rPr>
          <w:rFonts w:ascii="Arial" w:hAnsi="Arial" w:cs="Arial"/>
          <w:b/>
          <w:sz w:val="16"/>
          <w:szCs w:val="16"/>
        </w:rPr>
      </w:pPr>
    </w:p>
    <w:p w14:paraId="39F7C110" w14:textId="77777777" w:rsidR="00DC38C9" w:rsidRPr="00DC38C9" w:rsidRDefault="00DC38C9" w:rsidP="00DC38C9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DC38C9" w:rsidRPr="00DC38C9" w14:paraId="1F5800FB" w14:textId="77777777" w:rsidTr="00CF3B73">
        <w:trPr>
          <w:trHeight w:val="454"/>
          <w:jc w:val="center"/>
        </w:trPr>
        <w:tc>
          <w:tcPr>
            <w:tcW w:w="10662" w:type="dxa"/>
            <w:shd w:val="clear" w:color="auto" w:fill="C2D69B" w:themeFill="accent3" w:themeFillTint="99"/>
            <w:vAlign w:val="center"/>
          </w:tcPr>
          <w:p w14:paraId="70B65E99" w14:textId="77777777" w:rsidR="00DC38C9" w:rsidRPr="00DC38C9" w:rsidRDefault="00DC38C9" w:rsidP="00DC38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38C9">
              <w:rPr>
                <w:rFonts w:ascii="Arial" w:hAnsi="Arial" w:cs="Arial"/>
                <w:b/>
                <w:sz w:val="24"/>
                <w:szCs w:val="20"/>
              </w:rPr>
              <w:t>CRITERE 1 : PRIX DES PRESTATIONS DE L’OFFRE (50 points)</w:t>
            </w:r>
          </w:p>
        </w:tc>
      </w:tr>
      <w:tr w:rsidR="00DC38C9" w:rsidRPr="00DC38C9" w14:paraId="5D1F2B2D" w14:textId="77777777" w:rsidTr="00CF3B73">
        <w:trPr>
          <w:trHeight w:val="454"/>
          <w:jc w:val="center"/>
        </w:trPr>
        <w:tc>
          <w:tcPr>
            <w:tcW w:w="10662" w:type="dxa"/>
            <w:shd w:val="clear" w:color="auto" w:fill="DDD9C3" w:themeFill="background2" w:themeFillShade="E6"/>
          </w:tcPr>
          <w:p w14:paraId="4DCC9D06" w14:textId="12D02B34" w:rsidR="00733EBB" w:rsidRPr="00733EBB" w:rsidRDefault="00733EBB" w:rsidP="00733EBB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733EBB">
              <w:rPr>
                <w:rFonts w:ascii="Arial" w:hAnsi="Arial" w:cs="Arial"/>
                <w:sz w:val="22"/>
                <w:szCs w:val="22"/>
              </w:rPr>
              <w:t>Le critère « Prix des prestations » sera apprécié au regard des prix unitaires renseignés dans l’Acte d’Engagement (AE).</w:t>
            </w:r>
          </w:p>
          <w:p w14:paraId="413303A2" w14:textId="592F9B9A" w:rsidR="00DC38C9" w:rsidRPr="00CE6DA8" w:rsidRDefault="00733EBB" w:rsidP="00CE6DA8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733EBB">
              <w:rPr>
                <w:rFonts w:ascii="Arial" w:hAnsi="Arial" w:cs="Arial"/>
                <w:sz w:val="22"/>
                <w:szCs w:val="22"/>
              </w:rPr>
              <w:t>La note sera établie sur la base du montant total prévisionnel TTC résultant de l’application de ces prix unitaires.</w:t>
            </w:r>
          </w:p>
        </w:tc>
      </w:tr>
    </w:tbl>
    <w:p w14:paraId="0FC84893" w14:textId="77777777" w:rsidR="00DC38C9" w:rsidRPr="00DC38C9" w:rsidRDefault="00DC38C9" w:rsidP="00DC38C9">
      <w:pPr>
        <w:spacing w:after="0"/>
        <w:rPr>
          <w:rFonts w:ascii="Arial" w:hAnsi="Arial" w:cs="Arial"/>
          <w:b/>
          <w:sz w:val="16"/>
          <w:szCs w:val="16"/>
        </w:rPr>
      </w:pPr>
    </w:p>
    <w:p w14:paraId="1194E01C" w14:textId="77777777" w:rsidR="00DC38C9" w:rsidRPr="00DC38C9" w:rsidRDefault="00DC38C9" w:rsidP="00DC38C9">
      <w:pPr>
        <w:spacing w:after="0"/>
        <w:rPr>
          <w:rFonts w:ascii="Arial" w:hAnsi="Arial" w:cs="Arial"/>
          <w:b/>
          <w:sz w:val="16"/>
          <w:szCs w:val="16"/>
        </w:rPr>
      </w:pPr>
    </w:p>
    <w:p w14:paraId="17664833" w14:textId="77777777" w:rsidR="00DC38C9" w:rsidRPr="00DC38C9" w:rsidRDefault="00DC38C9" w:rsidP="00DC38C9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DC38C9" w:rsidRPr="00DC38C9" w14:paraId="518AEEBC" w14:textId="77777777" w:rsidTr="00CF3B73">
        <w:trPr>
          <w:trHeight w:val="454"/>
          <w:jc w:val="center"/>
        </w:trPr>
        <w:tc>
          <w:tcPr>
            <w:tcW w:w="10662" w:type="dxa"/>
            <w:shd w:val="clear" w:color="auto" w:fill="8DB3E2" w:themeFill="text2" w:themeFillTint="66"/>
            <w:vAlign w:val="center"/>
          </w:tcPr>
          <w:p w14:paraId="49EC7E94" w14:textId="77777777" w:rsidR="00DC38C9" w:rsidRPr="00CE6DA8" w:rsidRDefault="00DC38C9" w:rsidP="00DC38C9">
            <w:pPr>
              <w:jc w:val="center"/>
              <w:rPr>
                <w:rFonts w:ascii="Arial" w:hAnsi="Arial" w:cs="Arial"/>
                <w:b/>
              </w:rPr>
            </w:pPr>
            <w:r w:rsidRPr="00CE6DA8">
              <w:rPr>
                <w:rFonts w:ascii="Arial" w:hAnsi="Arial" w:cs="Arial"/>
                <w:b/>
              </w:rPr>
              <w:t>CRITERE 2 : VALEUR TECHNIQUE DE L’OFFRE (40 points)</w:t>
            </w:r>
          </w:p>
          <w:p w14:paraId="10C0DA7F" w14:textId="21BBE95A" w:rsidR="00DC38C9" w:rsidRPr="00CE6DA8" w:rsidRDefault="00801E80" w:rsidP="00801E80">
            <w:pPr>
              <w:jc w:val="center"/>
              <w:rPr>
                <w:rFonts w:ascii="Arial" w:hAnsi="Arial" w:cs="Arial"/>
                <w:b/>
                <w:i/>
              </w:rPr>
            </w:pPr>
            <w:r w:rsidRPr="00A65371">
              <w:rPr>
                <w:b/>
                <w:bCs/>
                <w:i/>
                <w:color w:val="FF0000"/>
              </w:rPr>
              <w:t>L’analyse portera exclusivement sur les moyens et dispositions spécifiquement proposés pour l’exécution du présent marché, au regard des exigences définies au CCTP.</w:t>
            </w:r>
          </w:p>
        </w:tc>
      </w:tr>
      <w:tr w:rsidR="00DC38C9" w:rsidRPr="00DC38C9" w14:paraId="3C993A81" w14:textId="77777777" w:rsidTr="00CF3B73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  <w:vAlign w:val="center"/>
          </w:tcPr>
          <w:p w14:paraId="59F58FC4" w14:textId="00970302" w:rsidR="00DC38C9" w:rsidRPr="00CE6DA8" w:rsidRDefault="00DC38C9" w:rsidP="00CE6DA8">
            <w:pPr>
              <w:rPr>
                <w:rFonts w:ascii="Arial" w:hAnsi="Arial" w:cs="Arial"/>
                <w:b/>
              </w:rPr>
            </w:pPr>
            <w:r w:rsidRPr="00CE6DA8">
              <w:rPr>
                <w:rFonts w:ascii="Arial" w:hAnsi="Arial" w:cs="Arial"/>
                <w:b/>
              </w:rPr>
              <w:t xml:space="preserve">Sous-critère 1 : </w:t>
            </w:r>
            <w:r w:rsidR="00F75C28" w:rsidRPr="00CE6DA8">
              <w:rPr>
                <w:rFonts w:ascii="Arial" w:hAnsi="Arial" w:cs="Arial"/>
                <w:b/>
              </w:rPr>
              <w:t xml:space="preserve">Organisation </w:t>
            </w:r>
            <w:r w:rsidR="00290DB1" w:rsidRPr="00CE6DA8">
              <w:rPr>
                <w:rFonts w:ascii="Arial" w:hAnsi="Arial" w:cs="Arial"/>
                <w:b/>
              </w:rPr>
              <w:t>de</w:t>
            </w:r>
            <w:r w:rsidR="00F75C28" w:rsidRPr="00CE6DA8">
              <w:rPr>
                <w:rFonts w:ascii="Arial" w:hAnsi="Arial" w:cs="Arial"/>
                <w:b/>
              </w:rPr>
              <w:t xml:space="preserve"> l’exécution </w:t>
            </w:r>
            <w:r w:rsidR="00290DB1" w:rsidRPr="00CE6DA8">
              <w:rPr>
                <w:rFonts w:ascii="Arial" w:hAnsi="Arial" w:cs="Arial"/>
                <w:b/>
              </w:rPr>
              <w:t xml:space="preserve">des prestations </w:t>
            </w:r>
            <w:r w:rsidR="00F75C28" w:rsidRPr="00CE6DA8">
              <w:rPr>
                <w:rFonts w:ascii="Arial" w:hAnsi="Arial" w:cs="Arial"/>
                <w:b/>
              </w:rPr>
              <w:t>du marché – (</w:t>
            </w:r>
            <w:r w:rsidR="00CE6DA8">
              <w:rPr>
                <w:rFonts w:ascii="Arial" w:hAnsi="Arial" w:cs="Arial"/>
                <w:b/>
              </w:rPr>
              <w:t>10</w:t>
            </w:r>
            <w:r w:rsidR="00F75C28" w:rsidRPr="00CE6DA8">
              <w:rPr>
                <w:rFonts w:ascii="Arial" w:hAnsi="Arial" w:cs="Arial"/>
                <w:b/>
              </w:rPr>
              <w:t xml:space="preserve"> points)</w:t>
            </w:r>
          </w:p>
        </w:tc>
      </w:tr>
      <w:tr w:rsidR="00DC38C9" w:rsidRPr="00DC38C9" w14:paraId="483C0EE5" w14:textId="77777777" w:rsidTr="00CF3B73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</w:tcPr>
          <w:p w14:paraId="5D663AB5" w14:textId="318A79AC" w:rsidR="00DC38C9" w:rsidRPr="00DC38C9" w:rsidRDefault="00DC38C9" w:rsidP="00DC38C9">
            <w:pPr>
              <w:rPr>
                <w:rFonts w:ascii="Arial" w:hAnsi="Arial" w:cs="Arial"/>
              </w:rPr>
            </w:pPr>
            <w:r w:rsidRPr="00DC38C9">
              <w:rPr>
                <w:rFonts w:ascii="Arial" w:hAnsi="Arial" w:cs="Arial"/>
              </w:rPr>
              <w:t xml:space="preserve">Le candidat </w:t>
            </w:r>
            <w:r w:rsidR="00801E80">
              <w:rPr>
                <w:rFonts w:ascii="Arial" w:hAnsi="Arial" w:cs="Arial"/>
              </w:rPr>
              <w:t>présente</w:t>
            </w:r>
            <w:r w:rsidR="00290DB1">
              <w:rPr>
                <w:rFonts w:ascii="Arial" w:hAnsi="Arial" w:cs="Arial"/>
              </w:rPr>
              <w:t xml:space="preserve"> </w:t>
            </w:r>
            <w:r w:rsidRPr="00DC38C9">
              <w:rPr>
                <w:rFonts w:ascii="Arial" w:hAnsi="Arial" w:cs="Arial"/>
              </w:rPr>
              <w:t>:</w:t>
            </w:r>
          </w:p>
          <w:p w14:paraId="6E6FEE52" w14:textId="7E7EF860" w:rsidR="00290DB1" w:rsidRPr="00290DB1" w:rsidRDefault="00290DB1" w:rsidP="00290DB1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L’o</w:t>
            </w:r>
            <w:r w:rsidRPr="00290DB1">
              <w:rPr>
                <w:rFonts w:ascii="Arial" w:hAnsi="Arial" w:cs="Arial"/>
              </w:rPr>
              <w:t>rganisation de l’exécution des prestations (délestage, collecte, transfert, stockage)</w:t>
            </w:r>
          </w:p>
          <w:p w14:paraId="7B6CB07F" w14:textId="526F03DE" w:rsidR="00CF3B73" w:rsidRDefault="00CF3B73" w:rsidP="00CF3B73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 m</w:t>
            </w:r>
            <w:r w:rsidR="00290DB1" w:rsidRPr="00CF3B73">
              <w:rPr>
                <w:rFonts w:ascii="Arial" w:hAnsi="Arial" w:cs="Arial"/>
              </w:rPr>
              <w:t xml:space="preserve">oyens humains </w:t>
            </w:r>
            <w:r w:rsidRPr="00CF3B73">
              <w:rPr>
                <w:rFonts w:ascii="Arial" w:hAnsi="Arial" w:cs="Arial"/>
              </w:rPr>
              <w:t>mobilisés</w:t>
            </w:r>
            <w:r>
              <w:rPr>
                <w:rFonts w:ascii="Arial" w:hAnsi="Arial" w:cs="Arial"/>
              </w:rPr>
              <w:t xml:space="preserve"> (organisation des équipes, encadrement)</w:t>
            </w:r>
          </w:p>
          <w:p w14:paraId="31DE7664" w14:textId="0548258E" w:rsidR="00290DB1" w:rsidRDefault="00CF3B73" w:rsidP="00290DB1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 moyens matériels et logistiques</w:t>
            </w:r>
          </w:p>
          <w:p w14:paraId="7D2D26F2" w14:textId="111F8132" w:rsidR="00DC38C9" w:rsidRPr="00CF3B73" w:rsidRDefault="00CF3B73" w:rsidP="00CF3B73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capacité de planification et de coordination des opérations</w:t>
            </w:r>
          </w:p>
        </w:tc>
      </w:tr>
    </w:tbl>
    <w:p w14:paraId="43144022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</w:p>
    <w:p w14:paraId="7AED2320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  <w:r w:rsidRPr="00DC38C9">
        <w:rPr>
          <w:rFonts w:ascii="Arial" w:hAnsi="Arial" w:cs="Arial"/>
          <w:sz w:val="20"/>
          <w:szCs w:val="16"/>
        </w:rPr>
        <w:t>…..</w:t>
      </w:r>
    </w:p>
    <w:p w14:paraId="76698D77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</w:p>
    <w:p w14:paraId="4A64FE66" w14:textId="6781D2F5" w:rsid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</w:p>
    <w:p w14:paraId="7A86E554" w14:textId="726C44EA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3E9CB95F" w14:textId="77777777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1A9672F3" w14:textId="793CEFF4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31CE61AC" w14:textId="77777777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CF3B73" w:rsidRPr="00DC38C9" w14:paraId="21C4D356" w14:textId="77777777" w:rsidTr="00CF3B73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  <w:vAlign w:val="center"/>
          </w:tcPr>
          <w:p w14:paraId="528DB77B" w14:textId="68E3D47B" w:rsidR="00CF3B73" w:rsidRPr="00DC38C9" w:rsidRDefault="00CF3B73" w:rsidP="00CE6DA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Sous-critère 2</w:t>
            </w:r>
            <w:r w:rsidRPr="00DC38C9">
              <w:rPr>
                <w:rFonts w:ascii="Arial" w:hAnsi="Arial" w:cs="Arial"/>
                <w:b/>
                <w:szCs w:val="20"/>
              </w:rPr>
              <w:t xml:space="preserve"> : </w:t>
            </w:r>
            <w:r>
              <w:rPr>
                <w:rFonts w:ascii="Arial" w:hAnsi="Arial" w:cs="Arial"/>
                <w:b/>
                <w:szCs w:val="20"/>
              </w:rPr>
              <w:t xml:space="preserve">Sécurité et gestion des risques </w:t>
            </w:r>
            <w:r w:rsidRPr="00DC38C9">
              <w:rPr>
                <w:rFonts w:ascii="Arial" w:hAnsi="Arial" w:cs="Arial"/>
                <w:b/>
                <w:szCs w:val="20"/>
              </w:rPr>
              <w:t>– (</w:t>
            </w:r>
            <w:r w:rsidR="00CE6DA8">
              <w:rPr>
                <w:rFonts w:ascii="Arial" w:hAnsi="Arial" w:cs="Arial"/>
                <w:b/>
                <w:szCs w:val="20"/>
              </w:rPr>
              <w:t>10</w:t>
            </w:r>
            <w:r w:rsidRPr="00DC38C9">
              <w:rPr>
                <w:rFonts w:ascii="Arial" w:hAnsi="Arial" w:cs="Arial"/>
                <w:b/>
                <w:szCs w:val="20"/>
              </w:rPr>
              <w:t xml:space="preserve"> points)</w:t>
            </w:r>
          </w:p>
        </w:tc>
      </w:tr>
      <w:tr w:rsidR="00CF3B73" w:rsidRPr="00DC38C9" w14:paraId="378B7E0D" w14:textId="77777777" w:rsidTr="00CF3B73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</w:tcPr>
          <w:p w14:paraId="16EC4211" w14:textId="1C2C3B5C" w:rsidR="00CF3B73" w:rsidRPr="00DC38C9" w:rsidRDefault="00CF3B73" w:rsidP="00CF3B73">
            <w:pPr>
              <w:rPr>
                <w:rFonts w:ascii="Arial" w:hAnsi="Arial" w:cs="Arial"/>
              </w:rPr>
            </w:pPr>
            <w:r w:rsidRPr="00DC38C9">
              <w:rPr>
                <w:rFonts w:ascii="Arial" w:hAnsi="Arial" w:cs="Arial"/>
              </w:rPr>
              <w:t xml:space="preserve">Le candidat </w:t>
            </w:r>
            <w:r w:rsidR="00801E80">
              <w:rPr>
                <w:rFonts w:ascii="Arial" w:hAnsi="Arial" w:cs="Arial"/>
              </w:rPr>
              <w:t>présente</w:t>
            </w:r>
            <w:r>
              <w:rPr>
                <w:rFonts w:ascii="Arial" w:hAnsi="Arial" w:cs="Arial"/>
              </w:rPr>
              <w:t xml:space="preserve"> </w:t>
            </w:r>
            <w:r w:rsidRPr="00DC38C9">
              <w:rPr>
                <w:rFonts w:ascii="Arial" w:hAnsi="Arial" w:cs="Arial"/>
              </w:rPr>
              <w:t>:</w:t>
            </w:r>
          </w:p>
          <w:p w14:paraId="27572D23" w14:textId="07A55EA3" w:rsidR="00CF3B73" w:rsidRPr="00290DB1" w:rsidRDefault="00CF3B73" w:rsidP="00CF3B73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 m</w:t>
            </w:r>
            <w:r w:rsidRPr="00290DB1">
              <w:rPr>
                <w:rFonts w:ascii="Arial" w:hAnsi="Arial" w:cs="Arial"/>
              </w:rPr>
              <w:t>esures de sécurité pendant le transport des archives</w:t>
            </w:r>
          </w:p>
          <w:p w14:paraId="566B6171" w14:textId="7A37BE4C" w:rsidR="00CF3B73" w:rsidRDefault="00CF3B73" w:rsidP="00CF3B73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desc</w:t>
            </w:r>
            <w:r w:rsidRPr="00290DB1">
              <w:rPr>
                <w:rFonts w:ascii="Arial" w:hAnsi="Arial" w:cs="Arial"/>
              </w:rPr>
              <w:t xml:space="preserve">ription des bâtiments (implantation, sécurisation, </w:t>
            </w:r>
            <w:r>
              <w:rPr>
                <w:rFonts w:ascii="Arial" w:hAnsi="Arial" w:cs="Arial"/>
              </w:rPr>
              <w:t>contrôle d’accès</w:t>
            </w:r>
            <w:r w:rsidRPr="00290DB1">
              <w:rPr>
                <w:rFonts w:ascii="Arial" w:hAnsi="Arial" w:cs="Arial"/>
              </w:rPr>
              <w:t>)</w:t>
            </w:r>
          </w:p>
          <w:p w14:paraId="478C6A09" w14:textId="61E97199" w:rsidR="00CF3B73" w:rsidRPr="00290DB1" w:rsidRDefault="00CF3B73" w:rsidP="00CF3B73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capacité de stockage (métrage linéaire disponible)</w:t>
            </w:r>
          </w:p>
          <w:p w14:paraId="71F007ED" w14:textId="76A8FA35" w:rsidR="00CF3B73" w:rsidRPr="00290DB1" w:rsidRDefault="00CF3B73" w:rsidP="00CF3B73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 p</w:t>
            </w:r>
            <w:r w:rsidRPr="00290DB1">
              <w:rPr>
                <w:rFonts w:ascii="Arial" w:hAnsi="Arial" w:cs="Arial"/>
              </w:rPr>
              <w:t>lan de prévention des risques</w:t>
            </w:r>
          </w:p>
          <w:p w14:paraId="206D0509" w14:textId="29AC032A" w:rsidR="00CF3B73" w:rsidRPr="00290DB1" w:rsidRDefault="00CF3B73" w:rsidP="00CF3B73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 p</w:t>
            </w:r>
            <w:r w:rsidRPr="00290DB1">
              <w:rPr>
                <w:rFonts w:ascii="Arial" w:hAnsi="Arial" w:cs="Arial"/>
              </w:rPr>
              <w:t>lan de gestion des sinistres</w:t>
            </w:r>
          </w:p>
          <w:p w14:paraId="11670084" w14:textId="4997700F" w:rsidR="00CF3B73" w:rsidRPr="00CF3B73" w:rsidRDefault="00CF3B73" w:rsidP="009139B7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 p</w:t>
            </w:r>
            <w:r w:rsidRPr="00290DB1">
              <w:rPr>
                <w:rFonts w:ascii="Arial" w:hAnsi="Arial" w:cs="Arial"/>
              </w:rPr>
              <w:t xml:space="preserve">rocédures de destruction </w:t>
            </w:r>
            <w:r>
              <w:rPr>
                <w:rFonts w:ascii="Arial" w:hAnsi="Arial" w:cs="Arial"/>
              </w:rPr>
              <w:t xml:space="preserve">sécurisée des archives </w:t>
            </w:r>
            <w:r w:rsidRPr="00290DB1">
              <w:rPr>
                <w:rFonts w:ascii="Arial" w:hAnsi="Arial" w:cs="Arial"/>
              </w:rPr>
              <w:t xml:space="preserve">et </w:t>
            </w:r>
            <w:r>
              <w:rPr>
                <w:rFonts w:ascii="Arial" w:hAnsi="Arial" w:cs="Arial"/>
              </w:rPr>
              <w:t xml:space="preserve">les </w:t>
            </w:r>
            <w:r w:rsidRPr="00290DB1">
              <w:rPr>
                <w:rFonts w:ascii="Arial" w:hAnsi="Arial" w:cs="Arial"/>
              </w:rPr>
              <w:t>moyens</w:t>
            </w:r>
            <w:r w:rsidR="009139B7">
              <w:rPr>
                <w:rFonts w:ascii="Arial" w:hAnsi="Arial" w:cs="Arial"/>
              </w:rPr>
              <w:t xml:space="preserve"> associés</w:t>
            </w:r>
          </w:p>
        </w:tc>
      </w:tr>
    </w:tbl>
    <w:p w14:paraId="7D6F981A" w14:textId="77777777" w:rsidR="00CF3B73" w:rsidRPr="00DC38C9" w:rsidRDefault="00CF3B73" w:rsidP="00CF3B73">
      <w:pPr>
        <w:spacing w:after="0"/>
        <w:rPr>
          <w:rFonts w:ascii="Arial" w:hAnsi="Arial" w:cs="Arial"/>
          <w:sz w:val="20"/>
          <w:szCs w:val="16"/>
        </w:rPr>
      </w:pPr>
    </w:p>
    <w:p w14:paraId="3D2B266A" w14:textId="77777777" w:rsidR="00CF3B73" w:rsidRPr="00DC38C9" w:rsidRDefault="00CF3B73" w:rsidP="00CF3B73">
      <w:pPr>
        <w:spacing w:after="0"/>
        <w:rPr>
          <w:rFonts w:ascii="Arial" w:hAnsi="Arial" w:cs="Arial"/>
          <w:sz w:val="20"/>
          <w:szCs w:val="16"/>
        </w:rPr>
      </w:pPr>
      <w:r w:rsidRPr="00DC38C9">
        <w:rPr>
          <w:rFonts w:ascii="Arial" w:hAnsi="Arial" w:cs="Arial"/>
          <w:sz w:val="20"/>
          <w:szCs w:val="16"/>
        </w:rPr>
        <w:t>…..</w:t>
      </w:r>
    </w:p>
    <w:p w14:paraId="1F8C5430" w14:textId="2C922F1A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7F25D37B" w14:textId="79EE4F4F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46658747" w14:textId="2497FC26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75B111A6" w14:textId="65085B75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0CA97D2F" w14:textId="3DA155B0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7161038C" w14:textId="0E54DC33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68903BE9" w14:textId="0D99F77A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66B7B0A6" w14:textId="07743263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0FBDA821" w14:textId="7994C89D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CF3B73" w:rsidRPr="00DC38C9" w14:paraId="55F89E60" w14:textId="77777777" w:rsidTr="00CF3B73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  <w:vAlign w:val="center"/>
          </w:tcPr>
          <w:p w14:paraId="21B91F75" w14:textId="32276555" w:rsidR="00CF3B73" w:rsidRPr="00DC38C9" w:rsidRDefault="00CF3B73" w:rsidP="00CE6DA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Sous-critère 3</w:t>
            </w:r>
            <w:r w:rsidRPr="00DC38C9">
              <w:rPr>
                <w:rFonts w:ascii="Arial" w:hAnsi="Arial" w:cs="Arial"/>
                <w:b/>
                <w:szCs w:val="20"/>
              </w:rPr>
              <w:t xml:space="preserve"> : </w:t>
            </w:r>
            <w:r>
              <w:rPr>
                <w:rFonts w:ascii="Arial" w:hAnsi="Arial" w:cs="Arial"/>
                <w:b/>
                <w:szCs w:val="20"/>
              </w:rPr>
              <w:t xml:space="preserve">Qualité du service et continuité </w:t>
            </w:r>
            <w:r w:rsidRPr="00DC38C9">
              <w:rPr>
                <w:rFonts w:ascii="Arial" w:hAnsi="Arial" w:cs="Arial"/>
                <w:b/>
                <w:szCs w:val="20"/>
              </w:rPr>
              <w:t>– (</w:t>
            </w:r>
            <w:r w:rsidR="00CE6DA8">
              <w:rPr>
                <w:rFonts w:ascii="Arial" w:hAnsi="Arial" w:cs="Arial"/>
                <w:b/>
                <w:szCs w:val="20"/>
              </w:rPr>
              <w:t>8</w:t>
            </w:r>
            <w:r w:rsidRPr="00DC38C9">
              <w:rPr>
                <w:rFonts w:ascii="Arial" w:hAnsi="Arial" w:cs="Arial"/>
                <w:b/>
                <w:szCs w:val="20"/>
              </w:rPr>
              <w:t xml:space="preserve"> points)</w:t>
            </w:r>
          </w:p>
        </w:tc>
      </w:tr>
      <w:tr w:rsidR="00CF3B73" w:rsidRPr="00DC38C9" w14:paraId="453DF1D3" w14:textId="77777777" w:rsidTr="00CF3B73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</w:tcPr>
          <w:p w14:paraId="3DE09EAB" w14:textId="61AAE388" w:rsidR="00CF3B73" w:rsidRPr="00DC38C9" w:rsidRDefault="00CF3B73" w:rsidP="00CF3B73">
            <w:pPr>
              <w:rPr>
                <w:rFonts w:ascii="Arial" w:hAnsi="Arial" w:cs="Arial"/>
              </w:rPr>
            </w:pPr>
            <w:r w:rsidRPr="00DC38C9">
              <w:rPr>
                <w:rFonts w:ascii="Arial" w:hAnsi="Arial" w:cs="Arial"/>
              </w:rPr>
              <w:t xml:space="preserve">Le candidat </w:t>
            </w:r>
            <w:r w:rsidR="00801E80">
              <w:rPr>
                <w:rFonts w:ascii="Arial" w:hAnsi="Arial" w:cs="Arial"/>
              </w:rPr>
              <w:t>présente</w:t>
            </w:r>
            <w:r>
              <w:rPr>
                <w:rFonts w:ascii="Arial" w:hAnsi="Arial" w:cs="Arial"/>
              </w:rPr>
              <w:t xml:space="preserve"> </w:t>
            </w:r>
            <w:r w:rsidRPr="00DC38C9">
              <w:rPr>
                <w:rFonts w:ascii="Arial" w:hAnsi="Arial" w:cs="Arial"/>
              </w:rPr>
              <w:t>:</w:t>
            </w:r>
          </w:p>
          <w:p w14:paraId="7AA6391E" w14:textId="5D825919" w:rsidR="00CF3B73" w:rsidRPr="00CF3B73" w:rsidRDefault="00CF3B73" w:rsidP="00CF3B73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 </w:t>
            </w:r>
            <w:r w:rsidRPr="00CF3B73">
              <w:rPr>
                <w:rFonts w:ascii="Arial" w:hAnsi="Arial" w:cs="Arial"/>
              </w:rPr>
              <w:t>respect des délais de transmission et de communication des archives</w:t>
            </w:r>
          </w:p>
          <w:p w14:paraId="1EB86CE3" w14:textId="791872FF" w:rsidR="00CF3B73" w:rsidRPr="00CF3B73" w:rsidRDefault="009139B7" w:rsidP="00CF3B73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 respect et la fiabilité</w:t>
            </w:r>
            <w:r w:rsidR="00CF3B73">
              <w:rPr>
                <w:rFonts w:ascii="Arial" w:hAnsi="Arial" w:cs="Arial"/>
              </w:rPr>
              <w:t xml:space="preserve"> </w:t>
            </w:r>
            <w:r w:rsidR="00CF3B73" w:rsidRPr="00CF3B73">
              <w:rPr>
                <w:rFonts w:ascii="Arial" w:hAnsi="Arial" w:cs="Arial"/>
              </w:rPr>
              <w:t>des délais (standard et urgent)</w:t>
            </w:r>
          </w:p>
          <w:p w14:paraId="72231DDC" w14:textId="0BA58B1F" w:rsidR="00CF3B73" w:rsidRPr="00CF3B73" w:rsidRDefault="00CF3B73" w:rsidP="00CF3B73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  <w:szCs w:val="20"/>
              </w:rPr>
            </w:pPr>
            <w:r w:rsidRPr="00CF3B73">
              <w:rPr>
                <w:rFonts w:ascii="Arial" w:hAnsi="Arial" w:cs="Arial"/>
                <w:szCs w:val="20"/>
              </w:rPr>
              <w:t>L’organisation du suivi des demandes</w:t>
            </w:r>
          </w:p>
          <w:p w14:paraId="68D6CB4C" w14:textId="0594670D" w:rsidR="00CF3B73" w:rsidRPr="00CF3B73" w:rsidRDefault="00CF3B73" w:rsidP="00CF3B73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  <w:szCs w:val="20"/>
              </w:rPr>
            </w:pPr>
            <w:r w:rsidRPr="00CF3B73">
              <w:rPr>
                <w:rFonts w:ascii="Arial" w:hAnsi="Arial" w:cs="Arial"/>
                <w:szCs w:val="20"/>
              </w:rPr>
              <w:t>Les procédures de contrôle qualité interne</w:t>
            </w:r>
          </w:p>
          <w:p w14:paraId="2435F67D" w14:textId="62EBF3E5" w:rsidR="00CF3B73" w:rsidRPr="00CF3B73" w:rsidRDefault="00CF3B73" w:rsidP="00CF3B73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  <w:szCs w:val="20"/>
              </w:rPr>
            </w:pPr>
            <w:r w:rsidRPr="00CF3B73">
              <w:rPr>
                <w:rFonts w:ascii="Arial" w:hAnsi="Arial" w:cs="Arial"/>
              </w:rPr>
              <w:t>Le plan de continuité d’activité</w:t>
            </w:r>
          </w:p>
        </w:tc>
      </w:tr>
    </w:tbl>
    <w:p w14:paraId="74731260" w14:textId="77777777" w:rsidR="00CF3B73" w:rsidRPr="00DC38C9" w:rsidRDefault="00CF3B73" w:rsidP="00CF3B73">
      <w:pPr>
        <w:spacing w:after="0"/>
        <w:rPr>
          <w:rFonts w:ascii="Arial" w:hAnsi="Arial" w:cs="Arial"/>
          <w:sz w:val="20"/>
          <w:szCs w:val="16"/>
        </w:rPr>
      </w:pPr>
    </w:p>
    <w:p w14:paraId="7D94EE33" w14:textId="77777777" w:rsidR="00CF3B73" w:rsidRPr="00DC38C9" w:rsidRDefault="00CF3B73" w:rsidP="00CF3B73">
      <w:pPr>
        <w:spacing w:after="0"/>
        <w:rPr>
          <w:rFonts w:ascii="Arial" w:hAnsi="Arial" w:cs="Arial"/>
          <w:sz w:val="20"/>
          <w:szCs w:val="16"/>
        </w:rPr>
      </w:pPr>
      <w:r w:rsidRPr="00DC38C9">
        <w:rPr>
          <w:rFonts w:ascii="Arial" w:hAnsi="Arial" w:cs="Arial"/>
          <w:sz w:val="20"/>
          <w:szCs w:val="16"/>
        </w:rPr>
        <w:t>…..</w:t>
      </w:r>
    </w:p>
    <w:p w14:paraId="5BE11935" w14:textId="6D295A77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66807FA3" w14:textId="6D25B818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5B1459B1" w14:textId="24EE9D85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711DC191" w14:textId="530B9C0C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7F6E6993" w14:textId="36CDFAE1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171E672D" w14:textId="77777777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28D61F23" w14:textId="71DA51AF" w:rsidR="00CF3B73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p w14:paraId="5F7C9804" w14:textId="77777777" w:rsidR="00CF3B73" w:rsidRPr="00DC38C9" w:rsidRDefault="00CF3B73" w:rsidP="00DC38C9">
      <w:pPr>
        <w:spacing w:after="0"/>
        <w:rPr>
          <w:rFonts w:ascii="Arial" w:hAnsi="Arial" w:cs="Arial"/>
          <w:sz w:val="20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DC38C9" w:rsidRPr="00DC38C9" w14:paraId="1BCC304C" w14:textId="77777777" w:rsidTr="00CF3B73">
        <w:trPr>
          <w:trHeight w:val="380"/>
          <w:jc w:val="center"/>
        </w:trPr>
        <w:tc>
          <w:tcPr>
            <w:tcW w:w="10662" w:type="dxa"/>
            <w:shd w:val="clear" w:color="auto" w:fill="B6DDE8"/>
            <w:vAlign w:val="center"/>
          </w:tcPr>
          <w:p w14:paraId="1F8065C0" w14:textId="42468F6A" w:rsidR="00DC38C9" w:rsidRPr="00DC38C9" w:rsidRDefault="00DC38C9" w:rsidP="00CE6DA8">
            <w:pPr>
              <w:rPr>
                <w:rFonts w:ascii="Arial" w:hAnsi="Arial" w:cs="Arial"/>
                <w:b/>
                <w:szCs w:val="20"/>
              </w:rPr>
            </w:pPr>
            <w:r w:rsidRPr="00DC38C9">
              <w:rPr>
                <w:rFonts w:ascii="Arial" w:hAnsi="Arial" w:cs="Arial"/>
                <w:b/>
                <w:szCs w:val="20"/>
              </w:rPr>
              <w:t xml:space="preserve">Sous-critère </w:t>
            </w:r>
            <w:r w:rsidR="00CF3B73">
              <w:rPr>
                <w:rFonts w:ascii="Arial" w:hAnsi="Arial" w:cs="Arial"/>
                <w:b/>
                <w:szCs w:val="20"/>
              </w:rPr>
              <w:t>4</w:t>
            </w:r>
            <w:r w:rsidRPr="00DC38C9">
              <w:rPr>
                <w:rFonts w:ascii="Arial" w:hAnsi="Arial" w:cs="Arial"/>
                <w:b/>
                <w:szCs w:val="20"/>
              </w:rPr>
              <w:t xml:space="preserve"> : </w:t>
            </w:r>
            <w:r w:rsidR="00B65E5F">
              <w:rPr>
                <w:rFonts w:ascii="Arial" w:hAnsi="Arial" w:cs="Arial"/>
                <w:b/>
                <w:szCs w:val="20"/>
              </w:rPr>
              <w:t>Solution l</w:t>
            </w:r>
            <w:r w:rsidR="00667F1F">
              <w:rPr>
                <w:rFonts w:ascii="Arial" w:hAnsi="Arial" w:cs="Arial"/>
                <w:b/>
                <w:szCs w:val="20"/>
              </w:rPr>
              <w:t>ogiciel</w:t>
            </w:r>
            <w:r w:rsidR="00B65E5F">
              <w:rPr>
                <w:rFonts w:ascii="Arial" w:hAnsi="Arial" w:cs="Arial"/>
                <w:b/>
                <w:szCs w:val="20"/>
              </w:rPr>
              <w:t>le</w:t>
            </w:r>
            <w:r w:rsidR="00667F1F">
              <w:rPr>
                <w:rFonts w:ascii="Arial" w:hAnsi="Arial" w:cs="Arial"/>
                <w:b/>
                <w:szCs w:val="20"/>
              </w:rPr>
              <w:t xml:space="preserve"> de gestion des archives</w:t>
            </w:r>
            <w:r w:rsidR="00290DB1">
              <w:rPr>
                <w:rFonts w:ascii="Arial" w:hAnsi="Arial" w:cs="Arial"/>
                <w:b/>
                <w:szCs w:val="20"/>
              </w:rPr>
              <w:t xml:space="preserve"> – (</w:t>
            </w:r>
            <w:r w:rsidR="00CE6DA8">
              <w:rPr>
                <w:rFonts w:ascii="Arial" w:hAnsi="Arial" w:cs="Arial"/>
                <w:b/>
                <w:szCs w:val="20"/>
              </w:rPr>
              <w:t>6</w:t>
            </w:r>
            <w:r w:rsidRPr="00DC38C9">
              <w:rPr>
                <w:rFonts w:ascii="Arial" w:hAnsi="Arial" w:cs="Arial"/>
                <w:b/>
                <w:szCs w:val="20"/>
              </w:rPr>
              <w:t xml:space="preserve"> points)</w:t>
            </w:r>
          </w:p>
        </w:tc>
      </w:tr>
      <w:tr w:rsidR="00DC38C9" w:rsidRPr="00DC38C9" w14:paraId="4D0E5E2E" w14:textId="77777777" w:rsidTr="00CF3B73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</w:tcPr>
          <w:p w14:paraId="03659A45" w14:textId="73AC01F4" w:rsidR="00DC38C9" w:rsidRPr="00DC38C9" w:rsidRDefault="00DC38C9" w:rsidP="00DC38C9">
            <w:pPr>
              <w:rPr>
                <w:rFonts w:ascii="Arial" w:hAnsi="Arial" w:cs="Arial"/>
              </w:rPr>
            </w:pPr>
            <w:r w:rsidRPr="00DC38C9">
              <w:rPr>
                <w:rFonts w:ascii="Arial" w:hAnsi="Arial" w:cs="Arial"/>
              </w:rPr>
              <w:t xml:space="preserve">Le candidat </w:t>
            </w:r>
            <w:r w:rsidR="00801E80">
              <w:rPr>
                <w:rFonts w:ascii="Arial" w:hAnsi="Arial" w:cs="Arial"/>
              </w:rPr>
              <w:t>présente</w:t>
            </w:r>
            <w:r w:rsidR="009139B7">
              <w:rPr>
                <w:rFonts w:ascii="Arial" w:hAnsi="Arial" w:cs="Arial"/>
              </w:rPr>
              <w:t xml:space="preserve"> les modalités d’utilisation du </w:t>
            </w:r>
            <w:r w:rsidR="00667F1F">
              <w:rPr>
                <w:rFonts w:ascii="Arial" w:hAnsi="Arial" w:cs="Arial"/>
              </w:rPr>
              <w:t>logiciel</w:t>
            </w:r>
            <w:r w:rsidR="009139B7">
              <w:rPr>
                <w:rFonts w:ascii="Arial" w:hAnsi="Arial" w:cs="Arial"/>
              </w:rPr>
              <w:t xml:space="preserve"> de gestion des archives</w:t>
            </w:r>
            <w:r w:rsidRPr="00DC38C9">
              <w:rPr>
                <w:rFonts w:ascii="Arial" w:hAnsi="Arial" w:cs="Arial"/>
              </w:rPr>
              <w:t>, notamment :</w:t>
            </w:r>
          </w:p>
          <w:p w14:paraId="6BDC078E" w14:textId="761D75BB" w:rsidR="00DC38C9" w:rsidRPr="00DC38C9" w:rsidRDefault="00667F1F" w:rsidP="00DC38C9">
            <w:pPr>
              <w:numPr>
                <w:ilvl w:val="0"/>
                <w:numId w:val="32"/>
              </w:numPr>
              <w:contextualSpacing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Les fonctionnalités</w:t>
            </w:r>
          </w:p>
          <w:p w14:paraId="731ABF27" w14:textId="0947B717" w:rsidR="00DC38C9" w:rsidRPr="00DC38C9" w:rsidRDefault="00667F1F" w:rsidP="00DC38C9">
            <w:pPr>
              <w:numPr>
                <w:ilvl w:val="0"/>
                <w:numId w:val="32"/>
              </w:numPr>
              <w:contextualSpacing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L’utilisation, l’ergonomie et l’assistance</w:t>
            </w:r>
          </w:p>
          <w:p w14:paraId="5E2BB011" w14:textId="5AB18317" w:rsidR="00DC38C9" w:rsidRPr="00DC38C9" w:rsidRDefault="00667F1F" w:rsidP="00DC38C9">
            <w:pPr>
              <w:numPr>
                <w:ilvl w:val="0"/>
                <w:numId w:val="32"/>
              </w:numPr>
              <w:contextualSpacing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La formation à l’outil (délais, dérou</w:t>
            </w:r>
            <w:r w:rsidR="00290DB1">
              <w:rPr>
                <w:rFonts w:ascii="Arial" w:hAnsi="Arial" w:cs="Arial"/>
              </w:rPr>
              <w:t>lé</w:t>
            </w:r>
            <w:r>
              <w:rPr>
                <w:rFonts w:ascii="Arial" w:hAnsi="Arial" w:cs="Arial"/>
              </w:rPr>
              <w:t>)</w:t>
            </w:r>
          </w:p>
        </w:tc>
      </w:tr>
    </w:tbl>
    <w:p w14:paraId="3B3FFB07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</w:p>
    <w:p w14:paraId="208E2019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  <w:r w:rsidRPr="00DC38C9">
        <w:rPr>
          <w:rFonts w:ascii="Arial" w:hAnsi="Arial" w:cs="Arial"/>
          <w:sz w:val="20"/>
          <w:szCs w:val="16"/>
        </w:rPr>
        <w:t>…..</w:t>
      </w:r>
    </w:p>
    <w:p w14:paraId="07722FC9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</w:p>
    <w:p w14:paraId="429FD72F" w14:textId="78CF4440" w:rsid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</w:p>
    <w:p w14:paraId="427A51AC" w14:textId="36E21396" w:rsidR="00CE6DA8" w:rsidRDefault="00CE6DA8" w:rsidP="00DC38C9">
      <w:pPr>
        <w:spacing w:after="0"/>
        <w:rPr>
          <w:rFonts w:ascii="Arial" w:hAnsi="Arial" w:cs="Arial"/>
          <w:sz w:val="20"/>
          <w:szCs w:val="16"/>
        </w:rPr>
      </w:pPr>
    </w:p>
    <w:p w14:paraId="1A1644A0" w14:textId="367B4E0F" w:rsidR="00CE6DA8" w:rsidRDefault="00CE6DA8" w:rsidP="00DC38C9">
      <w:pPr>
        <w:spacing w:after="0"/>
        <w:rPr>
          <w:rFonts w:ascii="Arial" w:hAnsi="Arial" w:cs="Arial"/>
          <w:sz w:val="20"/>
          <w:szCs w:val="16"/>
        </w:rPr>
      </w:pPr>
    </w:p>
    <w:p w14:paraId="336E6566" w14:textId="4D9BFB29" w:rsidR="00CE6DA8" w:rsidRDefault="00CE6DA8" w:rsidP="00DC38C9">
      <w:pPr>
        <w:spacing w:after="0"/>
        <w:rPr>
          <w:rFonts w:ascii="Arial" w:hAnsi="Arial" w:cs="Arial"/>
          <w:sz w:val="20"/>
          <w:szCs w:val="16"/>
        </w:rPr>
      </w:pPr>
    </w:p>
    <w:p w14:paraId="73FF2CC2" w14:textId="2D735AF9" w:rsidR="00CE6DA8" w:rsidRDefault="00CE6DA8" w:rsidP="00DC38C9">
      <w:pPr>
        <w:spacing w:after="0"/>
        <w:rPr>
          <w:rFonts w:ascii="Arial" w:hAnsi="Arial" w:cs="Arial"/>
          <w:sz w:val="20"/>
          <w:szCs w:val="16"/>
        </w:rPr>
      </w:pPr>
    </w:p>
    <w:p w14:paraId="3D75D747" w14:textId="1D41E132" w:rsidR="00CE6DA8" w:rsidRDefault="00CE6DA8" w:rsidP="00DC38C9">
      <w:pPr>
        <w:spacing w:after="0"/>
        <w:rPr>
          <w:rFonts w:ascii="Arial" w:hAnsi="Arial" w:cs="Arial"/>
          <w:sz w:val="20"/>
          <w:szCs w:val="16"/>
        </w:rPr>
      </w:pPr>
    </w:p>
    <w:p w14:paraId="0368FE9B" w14:textId="77777777" w:rsidR="00CE6DA8" w:rsidRPr="00DC38C9" w:rsidRDefault="00CE6DA8" w:rsidP="00DC38C9">
      <w:pPr>
        <w:spacing w:after="0"/>
        <w:rPr>
          <w:rFonts w:ascii="Arial" w:hAnsi="Arial" w:cs="Arial"/>
          <w:sz w:val="20"/>
          <w:szCs w:val="16"/>
        </w:rPr>
      </w:pPr>
    </w:p>
    <w:tbl>
      <w:tblPr>
        <w:tblStyle w:val="Grilledutableau1"/>
        <w:tblW w:w="10662" w:type="dxa"/>
        <w:jc w:val="center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10662"/>
      </w:tblGrid>
      <w:tr w:rsidR="00DC38C9" w:rsidRPr="00DC38C9" w14:paraId="20067F79" w14:textId="77777777" w:rsidTr="00CF3B73">
        <w:trPr>
          <w:trHeight w:val="454"/>
          <w:jc w:val="center"/>
        </w:trPr>
        <w:tc>
          <w:tcPr>
            <w:tcW w:w="10662" w:type="dxa"/>
            <w:shd w:val="clear" w:color="auto" w:fill="B6DDE8" w:themeFill="accent5" w:themeFillTint="66"/>
            <w:vAlign w:val="center"/>
          </w:tcPr>
          <w:p w14:paraId="090F0383" w14:textId="1664F067" w:rsidR="00DC38C9" w:rsidRPr="00DC38C9" w:rsidRDefault="00DC38C9" w:rsidP="00CF3B73">
            <w:pPr>
              <w:rPr>
                <w:rFonts w:ascii="Arial" w:hAnsi="Arial" w:cs="Arial"/>
                <w:b/>
                <w:szCs w:val="20"/>
              </w:rPr>
            </w:pPr>
            <w:r w:rsidRPr="00DC38C9">
              <w:rPr>
                <w:rFonts w:ascii="Arial" w:hAnsi="Arial" w:cs="Arial"/>
                <w:b/>
                <w:szCs w:val="20"/>
              </w:rPr>
              <w:t xml:space="preserve">Sous-critère </w:t>
            </w:r>
            <w:r w:rsidR="00CF3B73">
              <w:rPr>
                <w:rFonts w:ascii="Arial" w:hAnsi="Arial" w:cs="Arial"/>
                <w:b/>
                <w:szCs w:val="20"/>
              </w:rPr>
              <w:t>5</w:t>
            </w:r>
            <w:r w:rsidRPr="00DC38C9">
              <w:rPr>
                <w:rFonts w:ascii="Arial" w:hAnsi="Arial" w:cs="Arial"/>
                <w:b/>
                <w:szCs w:val="20"/>
              </w:rPr>
              <w:t xml:space="preserve"> : </w:t>
            </w:r>
            <w:r w:rsidR="00CE6DA8">
              <w:rPr>
                <w:rFonts w:ascii="Arial" w:hAnsi="Arial" w:cs="Arial"/>
                <w:b/>
                <w:szCs w:val="20"/>
              </w:rPr>
              <w:t>Services associés – (6</w:t>
            </w:r>
            <w:r w:rsidRPr="00DC38C9">
              <w:rPr>
                <w:rFonts w:ascii="Arial" w:hAnsi="Arial" w:cs="Arial"/>
                <w:b/>
                <w:szCs w:val="20"/>
              </w:rPr>
              <w:t xml:space="preserve"> points)</w:t>
            </w:r>
          </w:p>
        </w:tc>
      </w:tr>
      <w:tr w:rsidR="00DC38C9" w:rsidRPr="00DC38C9" w14:paraId="442890C1" w14:textId="77777777" w:rsidTr="00290DB1">
        <w:trPr>
          <w:trHeight w:val="1150"/>
          <w:jc w:val="center"/>
        </w:trPr>
        <w:tc>
          <w:tcPr>
            <w:tcW w:w="10662" w:type="dxa"/>
            <w:shd w:val="clear" w:color="auto" w:fill="B6DDE8"/>
          </w:tcPr>
          <w:p w14:paraId="3F9414E7" w14:textId="2D2CE976" w:rsidR="00DC38C9" w:rsidRPr="00DC38C9" w:rsidRDefault="00DC38C9" w:rsidP="00DC38C9">
            <w:pPr>
              <w:jc w:val="both"/>
              <w:rPr>
                <w:rFonts w:ascii="Arial" w:hAnsi="Arial" w:cs="Arial"/>
              </w:rPr>
            </w:pPr>
            <w:r w:rsidRPr="00DC38C9">
              <w:rPr>
                <w:rFonts w:ascii="Arial" w:hAnsi="Arial" w:cs="Arial"/>
              </w:rPr>
              <w:t xml:space="preserve">Le candidat </w:t>
            </w:r>
            <w:r w:rsidR="00801E80">
              <w:rPr>
                <w:rFonts w:ascii="Arial" w:hAnsi="Arial" w:cs="Arial"/>
              </w:rPr>
              <w:t>décrit</w:t>
            </w:r>
            <w:r w:rsidRPr="00DC38C9">
              <w:rPr>
                <w:rFonts w:ascii="Arial" w:hAnsi="Arial" w:cs="Arial"/>
              </w:rPr>
              <w:t xml:space="preserve"> de manière précise :</w:t>
            </w:r>
          </w:p>
          <w:p w14:paraId="00E8ECCF" w14:textId="77777777" w:rsidR="00DC38C9" w:rsidRDefault="00290DB1" w:rsidP="00290DB1">
            <w:pPr>
              <w:keepNext/>
              <w:keepLines/>
              <w:numPr>
                <w:ilvl w:val="0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>
              <w:rPr>
                <w:rFonts w:ascii="Arial" w:eastAsiaTheme="majorEastAsia" w:hAnsi="Arial" w:cs="Arial"/>
              </w:rPr>
              <w:t>La désignation d’interlocuteurs dédiés</w:t>
            </w:r>
          </w:p>
          <w:p w14:paraId="7E2E4072" w14:textId="77777777" w:rsidR="00290DB1" w:rsidRDefault="00290DB1" w:rsidP="00290DB1">
            <w:pPr>
              <w:keepNext/>
              <w:keepLines/>
              <w:numPr>
                <w:ilvl w:val="0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>
              <w:rPr>
                <w:rFonts w:ascii="Arial" w:eastAsiaTheme="majorEastAsia" w:hAnsi="Arial" w:cs="Arial"/>
              </w:rPr>
              <w:t xml:space="preserve">L’organisation du suivi (comité de pilotage, </w:t>
            </w:r>
            <w:proofErr w:type="spellStart"/>
            <w:r>
              <w:rPr>
                <w:rFonts w:ascii="Arial" w:eastAsiaTheme="majorEastAsia" w:hAnsi="Arial" w:cs="Arial"/>
              </w:rPr>
              <w:t>reporting</w:t>
            </w:r>
            <w:proofErr w:type="spellEnd"/>
            <w:r>
              <w:rPr>
                <w:rFonts w:ascii="Arial" w:eastAsiaTheme="majorEastAsia" w:hAnsi="Arial" w:cs="Arial"/>
              </w:rPr>
              <w:t>)</w:t>
            </w:r>
          </w:p>
          <w:p w14:paraId="282C3CE3" w14:textId="314ADE3C" w:rsidR="00290DB1" w:rsidRPr="00DC38C9" w:rsidRDefault="00290DB1" w:rsidP="00290DB1">
            <w:pPr>
              <w:keepNext/>
              <w:keepLines/>
              <w:numPr>
                <w:ilvl w:val="0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>
              <w:rPr>
                <w:rFonts w:ascii="Arial" w:eastAsiaTheme="majorEastAsia" w:hAnsi="Arial" w:cs="Arial"/>
              </w:rPr>
              <w:t>Les modalités de gestion des incidents et des demandes</w:t>
            </w:r>
          </w:p>
        </w:tc>
      </w:tr>
    </w:tbl>
    <w:p w14:paraId="6346101B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</w:p>
    <w:p w14:paraId="11E4CD67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  <w:r w:rsidRPr="00DC38C9">
        <w:rPr>
          <w:rFonts w:ascii="Arial" w:hAnsi="Arial" w:cs="Arial"/>
          <w:sz w:val="20"/>
          <w:szCs w:val="16"/>
        </w:rPr>
        <w:t>…..</w:t>
      </w:r>
    </w:p>
    <w:p w14:paraId="50A5EA08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08101D49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6D402DF8" w14:textId="58D5B511" w:rsid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19903ACC" w14:textId="4356728D" w:rsidR="00290DB1" w:rsidRDefault="00290DB1" w:rsidP="00DC38C9">
      <w:pPr>
        <w:spacing w:after="0"/>
        <w:rPr>
          <w:rFonts w:ascii="Arial" w:hAnsi="Arial" w:cs="Arial"/>
          <w:sz w:val="16"/>
          <w:szCs w:val="16"/>
        </w:rPr>
      </w:pPr>
    </w:p>
    <w:p w14:paraId="6675747F" w14:textId="77777777" w:rsidR="00290DB1" w:rsidRPr="00DC38C9" w:rsidRDefault="00290DB1" w:rsidP="00DC38C9">
      <w:pPr>
        <w:spacing w:after="0"/>
        <w:rPr>
          <w:rFonts w:ascii="Arial" w:hAnsi="Arial" w:cs="Arial"/>
          <w:sz w:val="16"/>
          <w:szCs w:val="16"/>
        </w:rPr>
      </w:pPr>
    </w:p>
    <w:p w14:paraId="523062A0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2F828CEB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3E64D472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DC38C9" w:rsidRPr="00476FE6" w14:paraId="21983FDF" w14:textId="77777777" w:rsidTr="00CF3B73">
        <w:trPr>
          <w:trHeight w:val="454"/>
          <w:jc w:val="center"/>
        </w:trPr>
        <w:tc>
          <w:tcPr>
            <w:tcW w:w="10662" w:type="dxa"/>
            <w:shd w:val="clear" w:color="auto" w:fill="FABF8F" w:themeFill="accent6" w:themeFillTint="99"/>
            <w:vAlign w:val="center"/>
          </w:tcPr>
          <w:p w14:paraId="38217163" w14:textId="77777777" w:rsidR="00DC38C9" w:rsidRPr="00476FE6" w:rsidRDefault="00DC38C9" w:rsidP="00DC38C9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476FE6">
              <w:rPr>
                <w:rFonts w:ascii="Arial" w:hAnsi="Arial" w:cs="Arial"/>
                <w:b/>
                <w:sz w:val="24"/>
                <w:szCs w:val="20"/>
              </w:rPr>
              <w:lastRenderedPageBreak/>
              <w:t>CRITERE 3 : DEVELOPPEMENT DURABLE (10 points)</w:t>
            </w:r>
          </w:p>
          <w:p w14:paraId="7607BADA" w14:textId="75870C71" w:rsidR="00DC38C9" w:rsidRPr="00476FE6" w:rsidRDefault="00801E80" w:rsidP="009139B7">
            <w:pPr>
              <w:jc w:val="center"/>
              <w:rPr>
                <w:rFonts w:ascii="Arial" w:hAnsi="Arial" w:cs="Arial"/>
                <w:i/>
                <w:sz w:val="24"/>
                <w:szCs w:val="20"/>
              </w:rPr>
            </w:pPr>
            <w:r w:rsidRPr="00476FE6">
              <w:rPr>
                <w:rFonts w:ascii="Arial" w:hAnsi="Arial" w:cs="Arial"/>
                <w:b/>
                <w:bCs/>
                <w:i/>
                <w:color w:val="FF0000"/>
              </w:rPr>
              <w:t>L’analyse portera exclusivement sur les mesures mises en œuvre pour l’exécution du présent marché, en lien direct avec les prestations décrites au CCTP.</w:t>
            </w:r>
          </w:p>
        </w:tc>
      </w:tr>
      <w:tr w:rsidR="00DC38C9" w:rsidRPr="00476FE6" w14:paraId="1FDEB65B" w14:textId="77777777" w:rsidTr="00CF3B73">
        <w:tblPrEx>
          <w:shd w:val="clear" w:color="auto" w:fill="B6DDE8" w:themeFill="accent5" w:themeFillTint="66"/>
        </w:tblPrEx>
        <w:trPr>
          <w:trHeight w:val="454"/>
          <w:jc w:val="center"/>
        </w:trPr>
        <w:tc>
          <w:tcPr>
            <w:tcW w:w="10662" w:type="dxa"/>
            <w:shd w:val="clear" w:color="auto" w:fill="FDE9D9" w:themeFill="accent6" w:themeFillTint="33"/>
            <w:vAlign w:val="center"/>
          </w:tcPr>
          <w:p w14:paraId="1A0E2078" w14:textId="77777777" w:rsidR="00476FE6" w:rsidRDefault="00DF1F63" w:rsidP="00DC38C9">
            <w:pPr>
              <w:rPr>
                <w:rFonts w:ascii="Arial" w:hAnsi="Arial" w:cs="Arial"/>
                <w:b/>
              </w:rPr>
            </w:pPr>
            <w:r w:rsidRPr="00476FE6">
              <w:rPr>
                <w:rFonts w:ascii="Arial" w:hAnsi="Arial" w:cs="Arial"/>
                <w:b/>
                <w:szCs w:val="20"/>
              </w:rPr>
              <w:t>Sous-</w:t>
            </w:r>
            <w:r w:rsidRPr="00476FE6">
              <w:rPr>
                <w:rFonts w:ascii="Arial" w:hAnsi="Arial" w:cs="Arial"/>
                <w:b/>
              </w:rPr>
              <w:t xml:space="preserve">critère 1 : Nombre d’heures d’insertion sociale proposé </w:t>
            </w:r>
            <w:r w:rsidR="00476FE6">
              <w:rPr>
                <w:rFonts w:ascii="Arial" w:hAnsi="Arial" w:cs="Arial"/>
                <w:b/>
              </w:rPr>
              <w:t xml:space="preserve">au-delà du minimum obligatoire </w:t>
            </w:r>
            <w:r w:rsidRPr="00476FE6">
              <w:rPr>
                <w:rFonts w:ascii="Arial" w:hAnsi="Arial" w:cs="Arial"/>
                <w:b/>
              </w:rPr>
              <w:t>–</w:t>
            </w:r>
          </w:p>
          <w:p w14:paraId="68D71F75" w14:textId="6CE14B2E" w:rsidR="00DC38C9" w:rsidRPr="00476FE6" w:rsidRDefault="00DF1F63" w:rsidP="00DC38C9">
            <w:pPr>
              <w:rPr>
                <w:rFonts w:ascii="Arial" w:hAnsi="Arial" w:cs="Arial"/>
                <w:b/>
                <w:szCs w:val="20"/>
              </w:rPr>
            </w:pPr>
            <w:r w:rsidRPr="00476FE6">
              <w:rPr>
                <w:rFonts w:ascii="Arial" w:hAnsi="Arial" w:cs="Arial"/>
                <w:b/>
              </w:rPr>
              <w:t>(4 points)</w:t>
            </w:r>
          </w:p>
        </w:tc>
      </w:tr>
      <w:tr w:rsidR="00DC38C9" w:rsidRPr="00476FE6" w14:paraId="590710E6" w14:textId="77777777" w:rsidTr="00CF3B73">
        <w:tblPrEx>
          <w:shd w:val="clear" w:color="auto" w:fill="B6DDE8" w:themeFill="accent5" w:themeFillTint="66"/>
        </w:tblPrEx>
        <w:trPr>
          <w:trHeight w:val="454"/>
          <w:jc w:val="center"/>
        </w:trPr>
        <w:tc>
          <w:tcPr>
            <w:tcW w:w="10662" w:type="dxa"/>
            <w:shd w:val="clear" w:color="auto" w:fill="FDE9D9"/>
            <w:vAlign w:val="center"/>
          </w:tcPr>
          <w:p w14:paraId="4C64FB3C" w14:textId="7DEBC2A6" w:rsidR="00DC38C9" w:rsidRPr="00476FE6" w:rsidRDefault="00DF1F63" w:rsidP="00CE6DA8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476FE6">
              <w:rPr>
                <w:rFonts w:ascii="Arial" w:hAnsi="Arial" w:cs="Arial"/>
              </w:rPr>
              <w:t>Le candidat indique le volume supplémentaire d’heures d’insertion qu’il souhaite proposer au-delà de du nombre d’heures minimum obligatoire défini au CCAP.</w:t>
            </w:r>
          </w:p>
        </w:tc>
      </w:tr>
    </w:tbl>
    <w:p w14:paraId="7F203B2A" w14:textId="77777777" w:rsidR="00DC38C9" w:rsidRPr="00476FE6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128AC4E1" w14:textId="77777777" w:rsidR="00DC38C9" w:rsidRPr="00476FE6" w:rsidRDefault="00DC38C9" w:rsidP="00DC38C9">
      <w:pPr>
        <w:spacing w:after="0"/>
        <w:rPr>
          <w:rFonts w:ascii="Arial" w:hAnsi="Arial" w:cs="Arial"/>
          <w:sz w:val="16"/>
          <w:szCs w:val="16"/>
        </w:rPr>
      </w:pPr>
      <w:r w:rsidRPr="00476FE6">
        <w:rPr>
          <w:rFonts w:ascii="Arial" w:hAnsi="Arial" w:cs="Arial"/>
          <w:sz w:val="16"/>
          <w:szCs w:val="16"/>
        </w:rPr>
        <w:t>…..</w:t>
      </w:r>
    </w:p>
    <w:p w14:paraId="70AFA0B6" w14:textId="77777777" w:rsidR="00DC38C9" w:rsidRPr="00476FE6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1CB55011" w14:textId="77777777" w:rsidR="00DC38C9" w:rsidRPr="00476FE6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406C5882" w14:textId="77777777" w:rsidR="00476FE6" w:rsidRPr="00476FE6" w:rsidRDefault="00476FE6" w:rsidP="00DC38C9">
      <w:pPr>
        <w:spacing w:after="0"/>
        <w:rPr>
          <w:rFonts w:ascii="Arial" w:hAnsi="Arial" w:cs="Arial"/>
          <w:sz w:val="16"/>
          <w:szCs w:val="16"/>
        </w:rPr>
      </w:pPr>
    </w:p>
    <w:p w14:paraId="72CD7005" w14:textId="77777777" w:rsidR="00DC38C9" w:rsidRPr="00476FE6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18EAF773" w14:textId="77777777" w:rsidR="00476FE6" w:rsidRPr="00476FE6" w:rsidRDefault="00476FE6" w:rsidP="00476FE6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Grilledutableau1"/>
        <w:tblW w:w="10662" w:type="dxa"/>
        <w:jc w:val="center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0662"/>
      </w:tblGrid>
      <w:tr w:rsidR="00476FE6" w:rsidRPr="00476FE6" w14:paraId="3AE23348" w14:textId="77777777" w:rsidTr="000B4B8C">
        <w:trPr>
          <w:trHeight w:val="454"/>
          <w:jc w:val="center"/>
        </w:trPr>
        <w:tc>
          <w:tcPr>
            <w:tcW w:w="10662" w:type="dxa"/>
            <w:shd w:val="clear" w:color="auto" w:fill="FDE9D9" w:themeFill="accent6" w:themeFillTint="33"/>
            <w:vAlign w:val="center"/>
          </w:tcPr>
          <w:p w14:paraId="0923BBA4" w14:textId="65EA174C" w:rsidR="00476FE6" w:rsidRPr="00476FE6" w:rsidRDefault="00476FE6" w:rsidP="000B4B8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6FE6">
              <w:rPr>
                <w:rFonts w:ascii="Arial" w:hAnsi="Arial" w:cs="Arial"/>
                <w:b/>
                <w:szCs w:val="20"/>
              </w:rPr>
              <w:t>Sous-</w:t>
            </w:r>
            <w:r w:rsidRPr="00476FE6">
              <w:rPr>
                <w:rFonts w:ascii="Arial" w:hAnsi="Arial" w:cs="Arial"/>
                <w:b/>
              </w:rPr>
              <w:t>critère 2 : Performance en matière de gestion et d’optimisation des transports pour l’exécution du marché – (3 points)</w:t>
            </w:r>
          </w:p>
        </w:tc>
      </w:tr>
      <w:tr w:rsidR="00476FE6" w:rsidRPr="00476FE6" w14:paraId="55369C93" w14:textId="77777777" w:rsidTr="000B4B8C">
        <w:trPr>
          <w:trHeight w:val="454"/>
          <w:jc w:val="center"/>
        </w:trPr>
        <w:tc>
          <w:tcPr>
            <w:tcW w:w="10662" w:type="dxa"/>
            <w:shd w:val="clear" w:color="auto" w:fill="FDE9D9"/>
            <w:vAlign w:val="center"/>
          </w:tcPr>
          <w:p w14:paraId="12D62D8C" w14:textId="77777777" w:rsidR="00476FE6" w:rsidRPr="00476FE6" w:rsidRDefault="00476FE6" w:rsidP="000B4B8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76FE6">
              <w:rPr>
                <w:rFonts w:ascii="Arial" w:hAnsi="Arial" w:cs="Arial"/>
              </w:rPr>
              <w:t>Le candidat décrit précisément :</w:t>
            </w:r>
          </w:p>
          <w:p w14:paraId="3D9E05E9" w14:textId="77777777" w:rsidR="00476FE6" w:rsidRPr="00476FE6" w:rsidRDefault="00476FE6" w:rsidP="000B4B8C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476FE6">
              <w:rPr>
                <w:rFonts w:ascii="Arial" w:hAnsi="Arial" w:cs="Arial"/>
              </w:rPr>
              <w:t>Les caractéristiques environnementales des véhicules utilisés (normes Euro, hybrides, GNV, électriques…).</w:t>
            </w:r>
          </w:p>
          <w:p w14:paraId="7255A25E" w14:textId="77777777" w:rsidR="00476FE6" w:rsidRPr="00476FE6" w:rsidRDefault="00476FE6" w:rsidP="000B4B8C">
            <w:pPr>
              <w:numPr>
                <w:ilvl w:val="0"/>
                <w:numId w:val="30"/>
              </w:numPr>
              <w:snapToGrid w:val="0"/>
              <w:contextualSpacing/>
              <w:rPr>
                <w:rFonts w:ascii="Arial" w:hAnsi="Arial" w:cs="Arial"/>
              </w:rPr>
            </w:pPr>
            <w:r w:rsidRPr="00476FE6">
              <w:rPr>
                <w:rFonts w:ascii="Arial" w:hAnsi="Arial" w:cs="Arial"/>
              </w:rPr>
              <w:t>Les actions de formation ou de sensibilisation à l’</w:t>
            </w:r>
            <w:proofErr w:type="spellStart"/>
            <w:r w:rsidRPr="00476FE6">
              <w:rPr>
                <w:rFonts w:ascii="Arial" w:hAnsi="Arial" w:cs="Arial"/>
              </w:rPr>
              <w:t>éco-conduite</w:t>
            </w:r>
            <w:proofErr w:type="spellEnd"/>
            <w:r w:rsidRPr="00476FE6">
              <w:rPr>
                <w:rFonts w:ascii="Arial" w:hAnsi="Arial" w:cs="Arial"/>
              </w:rPr>
              <w:t>.</w:t>
            </w:r>
          </w:p>
          <w:p w14:paraId="5A42F179" w14:textId="77777777" w:rsidR="00476FE6" w:rsidRPr="00476FE6" w:rsidRDefault="00476FE6" w:rsidP="000B4B8C">
            <w:pPr>
              <w:numPr>
                <w:ilvl w:val="0"/>
                <w:numId w:val="30"/>
              </w:numPr>
              <w:snapToGrid w:val="0"/>
              <w:contextualSpacing/>
              <w:rPr>
                <w:rFonts w:ascii="Arial" w:hAnsi="Arial" w:cs="Arial"/>
                <w:b/>
                <w:szCs w:val="20"/>
              </w:rPr>
            </w:pPr>
            <w:r w:rsidRPr="00476FE6">
              <w:rPr>
                <w:rFonts w:ascii="Arial" w:hAnsi="Arial" w:cs="Arial"/>
              </w:rPr>
              <w:t>Les mesures d’optimisation des tournées et déplacements.</w:t>
            </w:r>
          </w:p>
        </w:tc>
      </w:tr>
    </w:tbl>
    <w:p w14:paraId="2B21A9A4" w14:textId="77777777" w:rsidR="00476FE6" w:rsidRPr="00476FE6" w:rsidRDefault="00476FE6" w:rsidP="00476FE6">
      <w:pPr>
        <w:spacing w:after="0"/>
        <w:rPr>
          <w:rFonts w:ascii="Arial" w:hAnsi="Arial" w:cs="Arial"/>
          <w:sz w:val="16"/>
          <w:szCs w:val="16"/>
        </w:rPr>
      </w:pPr>
    </w:p>
    <w:p w14:paraId="4575C42E" w14:textId="1FD7C93B" w:rsidR="00476FE6" w:rsidRPr="00476FE6" w:rsidRDefault="00476FE6" w:rsidP="00476FE6">
      <w:pPr>
        <w:spacing w:after="0"/>
        <w:rPr>
          <w:rFonts w:ascii="Arial" w:hAnsi="Arial" w:cs="Arial"/>
          <w:sz w:val="16"/>
          <w:szCs w:val="16"/>
        </w:rPr>
      </w:pPr>
      <w:r w:rsidRPr="00476FE6">
        <w:rPr>
          <w:rFonts w:ascii="Arial" w:hAnsi="Arial" w:cs="Arial"/>
          <w:sz w:val="16"/>
          <w:szCs w:val="16"/>
        </w:rPr>
        <w:t>…..</w:t>
      </w:r>
    </w:p>
    <w:p w14:paraId="4E4F5378" w14:textId="77777777" w:rsidR="00DC38C9" w:rsidRPr="00476FE6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6B4CF954" w14:textId="77777777" w:rsidR="00667F1F" w:rsidRPr="00476FE6" w:rsidRDefault="00667F1F" w:rsidP="00DC38C9">
      <w:pPr>
        <w:spacing w:after="0"/>
        <w:rPr>
          <w:rFonts w:ascii="Arial" w:hAnsi="Arial" w:cs="Arial"/>
          <w:sz w:val="16"/>
          <w:szCs w:val="16"/>
        </w:rPr>
      </w:pPr>
    </w:p>
    <w:p w14:paraId="5BF777CC" w14:textId="77777777" w:rsidR="00476FE6" w:rsidRPr="00476FE6" w:rsidRDefault="00476FE6" w:rsidP="00DC38C9">
      <w:pPr>
        <w:spacing w:after="0"/>
        <w:rPr>
          <w:rFonts w:ascii="Arial" w:hAnsi="Arial" w:cs="Arial"/>
          <w:sz w:val="16"/>
          <w:szCs w:val="16"/>
        </w:rPr>
      </w:pPr>
    </w:p>
    <w:p w14:paraId="7C10BB5F" w14:textId="77777777" w:rsidR="00476FE6" w:rsidRPr="00476FE6" w:rsidRDefault="00476FE6" w:rsidP="00DC38C9">
      <w:pPr>
        <w:spacing w:after="0"/>
        <w:rPr>
          <w:rFonts w:ascii="Arial" w:hAnsi="Arial" w:cs="Arial"/>
          <w:sz w:val="16"/>
          <w:szCs w:val="16"/>
        </w:rPr>
      </w:pPr>
    </w:p>
    <w:p w14:paraId="45B40DFC" w14:textId="77777777" w:rsidR="00476FE6" w:rsidRPr="00476FE6" w:rsidRDefault="00476FE6" w:rsidP="00DC38C9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Grilledutableau1"/>
        <w:tblW w:w="10662" w:type="dxa"/>
        <w:jc w:val="center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10662"/>
      </w:tblGrid>
      <w:tr w:rsidR="00DF1F63" w:rsidRPr="00476FE6" w14:paraId="38E3A23B" w14:textId="77777777" w:rsidTr="000B4B8C">
        <w:trPr>
          <w:trHeight w:val="454"/>
          <w:jc w:val="center"/>
        </w:trPr>
        <w:tc>
          <w:tcPr>
            <w:tcW w:w="10662" w:type="dxa"/>
            <w:shd w:val="clear" w:color="auto" w:fill="FDE9D9" w:themeFill="accent6" w:themeFillTint="33"/>
            <w:vAlign w:val="center"/>
          </w:tcPr>
          <w:p w14:paraId="680BB62B" w14:textId="6FF999A5" w:rsidR="00476FE6" w:rsidRPr="00476FE6" w:rsidRDefault="00DF1F63" w:rsidP="000B4B8C">
            <w:pPr>
              <w:rPr>
                <w:rFonts w:ascii="Arial" w:hAnsi="Arial" w:cs="Arial"/>
                <w:b/>
              </w:rPr>
            </w:pPr>
            <w:r w:rsidRPr="00476FE6">
              <w:rPr>
                <w:rFonts w:ascii="Arial" w:hAnsi="Arial" w:cs="Arial"/>
                <w:b/>
                <w:szCs w:val="20"/>
              </w:rPr>
              <w:t>Sous-</w:t>
            </w:r>
            <w:r w:rsidRPr="00476FE6">
              <w:rPr>
                <w:rFonts w:ascii="Arial" w:hAnsi="Arial" w:cs="Arial"/>
                <w:b/>
              </w:rPr>
              <w:t xml:space="preserve">critère </w:t>
            </w:r>
            <w:r w:rsidR="00476FE6" w:rsidRPr="00476FE6">
              <w:rPr>
                <w:rFonts w:ascii="Arial" w:hAnsi="Arial" w:cs="Arial"/>
                <w:b/>
              </w:rPr>
              <w:t>3</w:t>
            </w:r>
            <w:r w:rsidRPr="00476FE6">
              <w:rPr>
                <w:rFonts w:ascii="Arial" w:hAnsi="Arial" w:cs="Arial"/>
                <w:b/>
              </w:rPr>
              <w:t xml:space="preserve"> : </w:t>
            </w:r>
            <w:r w:rsidR="00476FE6" w:rsidRPr="00476FE6">
              <w:rPr>
                <w:rFonts w:ascii="Arial" w:hAnsi="Arial" w:cs="Arial"/>
                <w:b/>
              </w:rPr>
              <w:t>Performance en matière de g</w:t>
            </w:r>
            <w:r w:rsidRPr="00476FE6">
              <w:rPr>
                <w:rFonts w:ascii="Arial" w:hAnsi="Arial" w:cs="Arial"/>
                <w:b/>
              </w:rPr>
              <w:t xml:space="preserve">estion des déchets liés </w:t>
            </w:r>
            <w:r w:rsidR="00476FE6" w:rsidRPr="00476FE6">
              <w:rPr>
                <w:rFonts w:ascii="Arial" w:hAnsi="Arial" w:cs="Arial"/>
                <w:b/>
              </w:rPr>
              <w:t>à l’exécution du marché</w:t>
            </w:r>
            <w:r w:rsidRPr="00476FE6">
              <w:rPr>
                <w:rFonts w:ascii="Arial" w:hAnsi="Arial" w:cs="Arial"/>
                <w:b/>
              </w:rPr>
              <w:t xml:space="preserve"> – </w:t>
            </w:r>
          </w:p>
          <w:p w14:paraId="6BF1DE22" w14:textId="0BB98ABA" w:rsidR="00DF1F63" w:rsidRPr="00476FE6" w:rsidRDefault="00DF1F63" w:rsidP="000B4B8C">
            <w:pPr>
              <w:rPr>
                <w:rFonts w:ascii="Arial" w:hAnsi="Arial" w:cs="Arial"/>
                <w:b/>
              </w:rPr>
            </w:pPr>
            <w:r w:rsidRPr="00476FE6">
              <w:rPr>
                <w:rFonts w:ascii="Arial" w:hAnsi="Arial" w:cs="Arial"/>
                <w:b/>
              </w:rPr>
              <w:t>(3 points)</w:t>
            </w:r>
          </w:p>
        </w:tc>
      </w:tr>
      <w:tr w:rsidR="00DF1F63" w:rsidRPr="00476FE6" w14:paraId="7A49B332" w14:textId="77777777" w:rsidTr="000B4B8C">
        <w:trPr>
          <w:trHeight w:val="454"/>
          <w:jc w:val="center"/>
        </w:trPr>
        <w:tc>
          <w:tcPr>
            <w:tcW w:w="10662" w:type="dxa"/>
            <w:shd w:val="clear" w:color="auto" w:fill="FDE9D9"/>
            <w:vAlign w:val="center"/>
          </w:tcPr>
          <w:p w14:paraId="0FD39039" w14:textId="77777777" w:rsidR="00DF1F63" w:rsidRPr="00476FE6" w:rsidRDefault="00DF1F63" w:rsidP="000B4B8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76FE6">
              <w:rPr>
                <w:rFonts w:ascii="Arial" w:hAnsi="Arial" w:cs="Arial"/>
              </w:rPr>
              <w:t>Le candidat décrit précisément :</w:t>
            </w:r>
          </w:p>
          <w:p w14:paraId="42508591" w14:textId="4AC60A8C" w:rsidR="00DF1F63" w:rsidRPr="00476FE6" w:rsidRDefault="00DF1F63" w:rsidP="000B4B8C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476FE6">
              <w:rPr>
                <w:rFonts w:ascii="Arial" w:hAnsi="Arial" w:cs="Arial"/>
              </w:rPr>
              <w:t>Les modalités de tri des déchets issus des prestations</w:t>
            </w:r>
            <w:r w:rsidR="002548DE" w:rsidRPr="00476FE6">
              <w:rPr>
                <w:rFonts w:ascii="Arial" w:hAnsi="Arial" w:cs="Arial"/>
              </w:rPr>
              <w:t>.</w:t>
            </w:r>
          </w:p>
          <w:p w14:paraId="2620E19F" w14:textId="2A8F6850" w:rsidR="00DF1F63" w:rsidRPr="00476FE6" w:rsidRDefault="00DF1F63" w:rsidP="000B4B8C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476FE6">
              <w:rPr>
                <w:rFonts w:ascii="Arial" w:hAnsi="Arial" w:cs="Arial"/>
              </w:rPr>
              <w:t>Les filières de valorisation ou de recyclage utilisées</w:t>
            </w:r>
            <w:r w:rsidR="002548DE" w:rsidRPr="00476FE6">
              <w:rPr>
                <w:rFonts w:ascii="Arial" w:hAnsi="Arial" w:cs="Arial"/>
              </w:rPr>
              <w:t>.</w:t>
            </w:r>
          </w:p>
          <w:p w14:paraId="567C5159" w14:textId="5AA19B87" w:rsidR="00DF1F63" w:rsidRPr="00476FE6" w:rsidRDefault="00DF1F63" w:rsidP="000B4B8C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476FE6">
              <w:rPr>
                <w:rFonts w:ascii="Arial" w:hAnsi="Arial" w:cs="Arial"/>
              </w:rPr>
              <w:t>Les modalités de traçabilité (bordereaux, certificats, registres)</w:t>
            </w:r>
            <w:r w:rsidR="002548DE" w:rsidRPr="00476FE6">
              <w:rPr>
                <w:rFonts w:ascii="Arial" w:hAnsi="Arial" w:cs="Arial"/>
              </w:rPr>
              <w:t>.</w:t>
            </w:r>
          </w:p>
        </w:tc>
      </w:tr>
    </w:tbl>
    <w:p w14:paraId="05DC5934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7156CA39" w14:textId="2E24C812" w:rsidR="00DC38C9" w:rsidRDefault="00DF1F63" w:rsidP="00DC38C9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…..</w:t>
      </w:r>
    </w:p>
    <w:p w14:paraId="0D0B49E6" w14:textId="77777777" w:rsidR="00667F1F" w:rsidRPr="00DC38C9" w:rsidRDefault="00667F1F" w:rsidP="00DC38C9">
      <w:pPr>
        <w:spacing w:after="0"/>
        <w:rPr>
          <w:rFonts w:ascii="Arial" w:hAnsi="Arial" w:cs="Arial"/>
          <w:sz w:val="16"/>
          <w:szCs w:val="16"/>
        </w:rPr>
      </w:pPr>
    </w:p>
    <w:p w14:paraId="2998DE9A" w14:textId="77777777" w:rsid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2A7ABD4B" w14:textId="77777777" w:rsidR="00DF1F63" w:rsidRPr="00DC38C9" w:rsidRDefault="00DF1F63" w:rsidP="00DC38C9">
      <w:pPr>
        <w:spacing w:after="0"/>
        <w:rPr>
          <w:rFonts w:ascii="Arial" w:hAnsi="Arial" w:cs="Arial"/>
          <w:sz w:val="16"/>
          <w:szCs w:val="16"/>
        </w:rPr>
      </w:pPr>
    </w:p>
    <w:p w14:paraId="29B79AA1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03B3DF5E" w14:textId="77777777" w:rsidR="00DC38C9" w:rsidRPr="00DC38C9" w:rsidRDefault="00DC38C9" w:rsidP="00DC38C9">
      <w:pPr>
        <w:pBdr>
          <w:bottom w:val="single" w:sz="4" w:space="1" w:color="auto"/>
        </w:pBdr>
        <w:spacing w:after="0"/>
        <w:rPr>
          <w:rFonts w:ascii="Arial" w:hAnsi="Arial" w:cs="Arial"/>
          <w:b/>
          <w:sz w:val="16"/>
          <w:szCs w:val="16"/>
        </w:rPr>
      </w:pPr>
    </w:p>
    <w:p w14:paraId="268CDA90" w14:textId="77777777" w:rsidR="00DC38C9" w:rsidRPr="00DC38C9" w:rsidRDefault="00DC38C9" w:rsidP="00DC38C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8"/>
          <w:szCs w:val="24"/>
          <w:lang w:eastAsia="fr-FR"/>
        </w:rPr>
      </w:pPr>
      <w:r w:rsidRPr="00DC38C9">
        <w:rPr>
          <w:rFonts w:ascii="Arial" w:eastAsia="Times New Roman" w:hAnsi="Arial" w:cs="Arial"/>
          <w:i/>
          <w:color w:val="000000"/>
          <w:sz w:val="18"/>
          <w:szCs w:val="24"/>
          <w:lang w:eastAsia="fr-FR"/>
        </w:rPr>
        <w:t xml:space="preserve">Nota : </w:t>
      </w:r>
      <w:r w:rsidRPr="00DC38C9">
        <w:rPr>
          <w:rFonts w:ascii="Arial" w:eastAsia="Times New Roman" w:hAnsi="Arial" w:cs="Arial"/>
          <w:i/>
          <w:iCs/>
          <w:color w:val="000000"/>
          <w:sz w:val="18"/>
          <w:szCs w:val="24"/>
          <w:lang w:eastAsia="fr-FR"/>
        </w:rPr>
        <w:t>il est permis de communiquer toute information que le candidat jugerait pertinente afin d'agrémenter son offre.</w:t>
      </w:r>
    </w:p>
    <w:p w14:paraId="04A98FBF" w14:textId="77777777" w:rsidR="00DC38C9" w:rsidRPr="00DC38C9" w:rsidRDefault="00DC38C9" w:rsidP="00DC38C9">
      <w:pPr>
        <w:rPr>
          <w:rFonts w:ascii="Arial" w:hAnsi="Arial" w:cs="Arial"/>
          <w:sz w:val="20"/>
        </w:rPr>
      </w:pPr>
    </w:p>
    <w:p w14:paraId="77FC4629" w14:textId="77777777" w:rsidR="00DC38C9" w:rsidRPr="00DC38C9" w:rsidRDefault="00DC38C9" w:rsidP="00DC38C9">
      <w:pPr>
        <w:rPr>
          <w:rFonts w:ascii="Arial" w:hAnsi="Arial" w:cs="Arial"/>
          <w:sz w:val="20"/>
        </w:rPr>
      </w:pPr>
      <w:r w:rsidRPr="00DC38C9">
        <w:rPr>
          <w:rFonts w:ascii="Arial" w:hAnsi="Arial" w:cs="Arial"/>
          <w:sz w:val="20"/>
        </w:rPr>
        <w:t xml:space="preserve">Fait à                                                   </w:t>
      </w:r>
      <w:proofErr w:type="gramStart"/>
      <w:r w:rsidRPr="00DC38C9">
        <w:rPr>
          <w:rFonts w:ascii="Arial" w:hAnsi="Arial" w:cs="Arial"/>
          <w:sz w:val="20"/>
        </w:rPr>
        <w:t xml:space="preserve">  ,</w:t>
      </w:r>
      <w:proofErr w:type="gramEnd"/>
      <w:r w:rsidRPr="00DC38C9">
        <w:rPr>
          <w:rFonts w:ascii="Arial" w:hAnsi="Arial" w:cs="Arial"/>
          <w:sz w:val="20"/>
        </w:rPr>
        <w:t xml:space="preserve"> le </w:t>
      </w:r>
    </w:p>
    <w:p w14:paraId="241C8071" w14:textId="77777777" w:rsidR="00DC38C9" w:rsidRPr="00DC38C9" w:rsidRDefault="00DC38C9" w:rsidP="00DC38C9">
      <w:pPr>
        <w:rPr>
          <w:rFonts w:ascii="Arial" w:hAnsi="Arial" w:cs="Arial"/>
          <w:sz w:val="20"/>
        </w:rPr>
      </w:pPr>
      <w:r w:rsidRPr="00DC38C9">
        <w:rPr>
          <w:rFonts w:ascii="Arial" w:hAnsi="Arial" w:cs="Arial"/>
          <w:sz w:val="20"/>
        </w:rPr>
        <w:t>Nom, signature et cachet du Représentant de la société :</w:t>
      </w:r>
    </w:p>
    <w:p w14:paraId="7478381A" w14:textId="77777777" w:rsidR="00DC38C9" w:rsidRPr="00DC38C9" w:rsidRDefault="00DC38C9" w:rsidP="00DC38C9">
      <w:pPr>
        <w:rPr>
          <w:rFonts w:ascii="Arial" w:hAnsi="Arial" w:cs="Arial"/>
          <w:sz w:val="20"/>
        </w:rPr>
      </w:pPr>
    </w:p>
    <w:p w14:paraId="430D4178" w14:textId="77777777" w:rsidR="00DC38C9" w:rsidRPr="00DC38C9" w:rsidRDefault="00DC38C9" w:rsidP="00DC38C9">
      <w:pPr>
        <w:rPr>
          <w:rFonts w:ascii="Arial" w:hAnsi="Arial" w:cs="Arial"/>
          <w:sz w:val="20"/>
        </w:rPr>
      </w:pPr>
    </w:p>
    <w:p w14:paraId="537F8CFA" w14:textId="541C2312" w:rsidR="009C2B5B" w:rsidRDefault="00DC38C9" w:rsidP="00DF1F63">
      <w:pPr>
        <w:rPr>
          <w:rFonts w:ascii="Arial" w:hAnsi="Arial" w:cs="Arial"/>
          <w:sz w:val="20"/>
        </w:rPr>
      </w:pPr>
      <w:r w:rsidRPr="00DC38C9">
        <w:rPr>
          <w:rFonts w:ascii="Arial" w:hAnsi="Arial" w:cs="Arial"/>
          <w:sz w:val="20"/>
        </w:rPr>
        <w:t xml:space="preserve">Cachet de la société </w:t>
      </w:r>
    </w:p>
    <w:sectPr w:rsidR="009C2B5B" w:rsidSect="00F40EF4">
      <w:headerReference w:type="default" r:id="rId8"/>
      <w:footerReference w:type="default" r:id="rId9"/>
      <w:pgSz w:w="11906" w:h="16838"/>
      <w:pgMar w:top="720" w:right="1133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EFDD4" w14:textId="77777777" w:rsidR="00CF3B73" w:rsidRDefault="00CF3B73" w:rsidP="0015043E">
      <w:pPr>
        <w:spacing w:after="0" w:line="240" w:lineRule="auto"/>
      </w:pPr>
      <w:r>
        <w:separator/>
      </w:r>
    </w:p>
  </w:endnote>
  <w:endnote w:type="continuationSeparator" w:id="0">
    <w:p w14:paraId="37D1D8C3" w14:textId="77777777" w:rsidR="00CF3B73" w:rsidRDefault="00CF3B73" w:rsidP="0015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86EBD" w14:textId="18D9C4C4" w:rsidR="00CF3B73" w:rsidRDefault="00CF3B73" w:rsidP="00E30CA3">
    <w:pPr>
      <w:pStyle w:val="Corpsdetexte"/>
      <w:kinsoku w:val="0"/>
      <w:overflowPunct w:val="0"/>
      <w:spacing w:before="15"/>
      <w:ind w:left="3402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645134" wp14:editId="6419926B">
              <wp:simplePos x="0" y="0"/>
              <wp:positionH relativeFrom="column">
                <wp:posOffset>27940</wp:posOffset>
              </wp:positionH>
              <wp:positionV relativeFrom="paragraph">
                <wp:posOffset>60960</wp:posOffset>
              </wp:positionV>
              <wp:extent cx="6562725" cy="0"/>
              <wp:effectExtent l="0" t="0" r="0" b="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627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47CDECD" id="Connecteur droit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pt,4.8pt" to="518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" strokecolor="black [3213]"/>
          </w:pict>
        </mc:Fallback>
      </mc:AlternateContent>
    </w:r>
  </w:p>
  <w:p w14:paraId="4BF4D631" w14:textId="60855198" w:rsidR="00CF3B73" w:rsidRPr="00F46072" w:rsidRDefault="00CF3B73" w:rsidP="008E718B">
    <w:pPr>
      <w:pStyle w:val="Pieddepage"/>
      <w:tabs>
        <w:tab w:val="left" w:pos="990"/>
      </w:tabs>
      <w:rPr>
        <w:rFonts w:ascii="Calibri" w:eastAsia="Calibri" w:hAnsi="Calibri" w:cs="Calibri"/>
        <w:i/>
        <w:iCs/>
        <w:szCs w:val="24"/>
      </w:rPr>
    </w:pPr>
    <w:r w:rsidRPr="003028FD">
      <w:rPr>
        <w:rFonts w:ascii="Calibri" w:hAnsi="Calibri" w:cs="Calibri"/>
        <w:iCs/>
        <w:szCs w:val="24"/>
      </w:rPr>
      <w:t>Annexe 1 à l’AE – Cadre de réponse technique - 2026-003</w:t>
    </w:r>
    <w:r w:rsidRPr="00F46072">
      <w:rPr>
        <w:rFonts w:ascii="Calibri" w:hAnsi="Calibri" w:cs="Calibri"/>
        <w:i/>
        <w:szCs w:val="24"/>
      </w:rPr>
      <w:tab/>
    </w:r>
    <w:r w:rsidRPr="00F46072">
      <w:rPr>
        <w:rFonts w:ascii="Calibri" w:eastAsia="Calibri" w:hAnsi="Calibri" w:cs="Calibri"/>
        <w:szCs w:val="24"/>
      </w:rPr>
      <w:t xml:space="preserve">Page </w:t>
    </w:r>
    <w:r w:rsidRPr="00F46072">
      <w:rPr>
        <w:rFonts w:ascii="Calibri" w:eastAsia="Calibri" w:hAnsi="Calibri" w:cs="Calibri"/>
        <w:szCs w:val="24"/>
      </w:rPr>
      <w:fldChar w:fldCharType="begin"/>
    </w:r>
    <w:r w:rsidRPr="00F46072">
      <w:rPr>
        <w:rFonts w:ascii="Calibri" w:eastAsia="Calibri" w:hAnsi="Calibri" w:cs="Calibri"/>
        <w:szCs w:val="24"/>
      </w:rPr>
      <w:instrText>PAGE  \* Arabic  \* MERGEFORMAT</w:instrText>
    </w:r>
    <w:r w:rsidRPr="00F46072">
      <w:rPr>
        <w:rFonts w:ascii="Calibri" w:eastAsia="Calibri" w:hAnsi="Calibri" w:cs="Calibri"/>
        <w:szCs w:val="24"/>
      </w:rPr>
      <w:fldChar w:fldCharType="separate"/>
    </w:r>
    <w:r w:rsidR="004B43DA">
      <w:rPr>
        <w:rFonts w:ascii="Calibri" w:eastAsia="Calibri" w:hAnsi="Calibri" w:cs="Calibri"/>
        <w:noProof/>
        <w:szCs w:val="24"/>
      </w:rPr>
      <w:t>2</w:t>
    </w:r>
    <w:r w:rsidRPr="00F46072">
      <w:rPr>
        <w:rFonts w:ascii="Calibri" w:eastAsia="Calibri" w:hAnsi="Calibri" w:cs="Calibri"/>
        <w:szCs w:val="24"/>
      </w:rPr>
      <w:fldChar w:fldCharType="end"/>
    </w:r>
    <w:r w:rsidRPr="00F46072">
      <w:rPr>
        <w:rFonts w:ascii="Calibri" w:eastAsia="Calibri" w:hAnsi="Calibri" w:cs="Calibri"/>
        <w:szCs w:val="24"/>
      </w:rPr>
      <w:t xml:space="preserve"> sur </w:t>
    </w:r>
    <w:r w:rsidRPr="00F46072">
      <w:rPr>
        <w:rFonts w:ascii="Calibri" w:eastAsia="Calibri" w:hAnsi="Calibri" w:cs="Calibri"/>
        <w:szCs w:val="24"/>
      </w:rPr>
      <w:fldChar w:fldCharType="begin"/>
    </w:r>
    <w:r w:rsidRPr="00F46072">
      <w:rPr>
        <w:rFonts w:ascii="Calibri" w:eastAsia="Calibri" w:hAnsi="Calibri" w:cs="Calibri"/>
        <w:szCs w:val="24"/>
      </w:rPr>
      <w:instrText>NUMPAGES  \* Arabic  \* MERGEFORMAT</w:instrText>
    </w:r>
    <w:r w:rsidRPr="00F46072">
      <w:rPr>
        <w:rFonts w:ascii="Calibri" w:eastAsia="Calibri" w:hAnsi="Calibri" w:cs="Calibri"/>
        <w:szCs w:val="24"/>
      </w:rPr>
      <w:fldChar w:fldCharType="separate"/>
    </w:r>
    <w:r w:rsidR="004B43DA">
      <w:rPr>
        <w:rFonts w:ascii="Calibri" w:eastAsia="Calibri" w:hAnsi="Calibri" w:cs="Calibri"/>
        <w:noProof/>
        <w:szCs w:val="24"/>
      </w:rPr>
      <w:t>5</w:t>
    </w:r>
    <w:r w:rsidRPr="00F46072">
      <w:rPr>
        <w:rFonts w:ascii="Calibri" w:eastAsia="Calibri" w:hAnsi="Calibri" w:cs="Calibri"/>
        <w:szCs w:val="24"/>
      </w:rPr>
      <w:fldChar w:fldCharType="end"/>
    </w:r>
  </w:p>
  <w:p w14:paraId="739EFD91" w14:textId="675BE88A" w:rsidR="00CF3B73" w:rsidRPr="008E718B" w:rsidRDefault="00CF3B73" w:rsidP="00CC4875">
    <w:pPr>
      <w:pStyle w:val="Corpsdetexte"/>
      <w:kinsoku w:val="0"/>
      <w:overflowPunct w:val="0"/>
      <w:spacing w:line="183" w:lineRule="exact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9BC7A" w14:textId="77777777" w:rsidR="00CF3B73" w:rsidRDefault="00CF3B73" w:rsidP="0015043E">
      <w:pPr>
        <w:spacing w:after="0" w:line="240" w:lineRule="auto"/>
      </w:pPr>
      <w:r>
        <w:separator/>
      </w:r>
    </w:p>
  </w:footnote>
  <w:footnote w:type="continuationSeparator" w:id="0">
    <w:p w14:paraId="36ECB496" w14:textId="77777777" w:rsidR="00CF3B73" w:rsidRDefault="00CF3B73" w:rsidP="00150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14498" w14:textId="6A8DB9D8" w:rsidR="00CF3B73" w:rsidRDefault="00CF3B73" w:rsidP="00F40EF4">
    <w:pPr>
      <w:pStyle w:val="En-tte"/>
      <w:tabs>
        <w:tab w:val="clear" w:pos="9072"/>
        <w:tab w:val="right" w:pos="10466"/>
      </w:tabs>
      <w:jc w:val="center"/>
    </w:pPr>
    <w:r>
      <w:rPr>
        <w:noProof/>
        <w:lang w:eastAsia="fr-FR"/>
      </w:rPr>
      <w:drawing>
        <wp:inline distT="0" distB="0" distL="0" distR="0" wp14:anchorId="5E5B3B77" wp14:editId="6D051D51">
          <wp:extent cx="2545715" cy="789940"/>
          <wp:effectExtent l="0" t="0" r="6985" b="0"/>
          <wp:docPr id="8" name="Imag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715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482A"/>
    <w:multiLevelType w:val="multilevel"/>
    <w:tmpl w:val="92402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657838"/>
    <w:multiLevelType w:val="hybridMultilevel"/>
    <w:tmpl w:val="970E82A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B733F9"/>
    <w:multiLevelType w:val="hybridMultilevel"/>
    <w:tmpl w:val="86BC43CC"/>
    <w:lvl w:ilvl="0" w:tplc="CE0AE2C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141D7"/>
    <w:multiLevelType w:val="multilevel"/>
    <w:tmpl w:val="4D44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CB4DB2"/>
    <w:multiLevelType w:val="hybridMultilevel"/>
    <w:tmpl w:val="B802BB5A"/>
    <w:lvl w:ilvl="0" w:tplc="040C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5" w15:restartNumberingAfterBreak="0">
    <w:nsid w:val="0DD54951"/>
    <w:multiLevelType w:val="multilevel"/>
    <w:tmpl w:val="DB12D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9766C8"/>
    <w:multiLevelType w:val="multilevel"/>
    <w:tmpl w:val="90800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F445E2"/>
    <w:multiLevelType w:val="hybridMultilevel"/>
    <w:tmpl w:val="659EB338"/>
    <w:lvl w:ilvl="0" w:tplc="2D12931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D34BF"/>
    <w:multiLevelType w:val="hybridMultilevel"/>
    <w:tmpl w:val="39527DB0"/>
    <w:lvl w:ilvl="0" w:tplc="1EF63A7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E0750"/>
    <w:multiLevelType w:val="hybridMultilevel"/>
    <w:tmpl w:val="56463B30"/>
    <w:lvl w:ilvl="0" w:tplc="9B5A65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22F57"/>
    <w:multiLevelType w:val="multilevel"/>
    <w:tmpl w:val="C2E0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23792F"/>
    <w:multiLevelType w:val="hybridMultilevel"/>
    <w:tmpl w:val="A816D7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862F1"/>
    <w:multiLevelType w:val="hybridMultilevel"/>
    <w:tmpl w:val="EAC08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86749"/>
    <w:multiLevelType w:val="hybridMultilevel"/>
    <w:tmpl w:val="C1849F30"/>
    <w:lvl w:ilvl="0" w:tplc="554013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C0ED9"/>
    <w:multiLevelType w:val="hybridMultilevel"/>
    <w:tmpl w:val="7F74E716"/>
    <w:lvl w:ilvl="0" w:tplc="040C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5AB0DE4"/>
    <w:multiLevelType w:val="multilevel"/>
    <w:tmpl w:val="36C803A2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sz w:val="20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ascii="Arial" w:hAnsi="Arial" w:cs="Arial"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ascii="Arial" w:hAnsi="Arial" w:cs="Arial"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ascii="Arial" w:hAnsi="Arial" w:cs="Arial"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ascii="Arial" w:hAnsi="Arial" w:cs="Arial"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ascii="Arial" w:hAnsi="Arial" w:cs="Arial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ascii="Arial" w:hAnsi="Arial" w:cs="Arial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ascii="Arial" w:hAnsi="Arial" w:cs="Arial" w:hint="default"/>
        <w:b/>
        <w:sz w:val="20"/>
      </w:rPr>
    </w:lvl>
  </w:abstractNum>
  <w:abstractNum w:abstractNumId="16" w15:restartNumberingAfterBreak="0">
    <w:nsid w:val="375577E3"/>
    <w:multiLevelType w:val="hybridMultilevel"/>
    <w:tmpl w:val="7CC8924A"/>
    <w:lvl w:ilvl="0" w:tplc="BB36A65A">
      <w:start w:val="1"/>
      <w:numFmt w:val="bullet"/>
      <w:lvlText w:val=""/>
      <w:lvlJc w:val="left"/>
      <w:pPr>
        <w:ind w:left="248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376E4222"/>
    <w:multiLevelType w:val="multilevel"/>
    <w:tmpl w:val="9FDAF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7B30D4"/>
    <w:multiLevelType w:val="multilevel"/>
    <w:tmpl w:val="CA62C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485698"/>
    <w:multiLevelType w:val="hybridMultilevel"/>
    <w:tmpl w:val="1AD60A1E"/>
    <w:lvl w:ilvl="0" w:tplc="88E0625E">
      <w:start w:val="7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7328E"/>
    <w:multiLevelType w:val="hybridMultilevel"/>
    <w:tmpl w:val="29783ED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F7158B"/>
    <w:multiLevelType w:val="hybridMultilevel"/>
    <w:tmpl w:val="3BDCB4D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AC4511"/>
    <w:multiLevelType w:val="multilevel"/>
    <w:tmpl w:val="AB20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AE1604"/>
    <w:multiLevelType w:val="multilevel"/>
    <w:tmpl w:val="8866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DC6B07"/>
    <w:multiLevelType w:val="hybridMultilevel"/>
    <w:tmpl w:val="7F60FF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35D20"/>
    <w:multiLevelType w:val="hybridMultilevel"/>
    <w:tmpl w:val="6DACF160"/>
    <w:lvl w:ilvl="0" w:tplc="BC9AFF28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B665C"/>
    <w:multiLevelType w:val="hybridMultilevel"/>
    <w:tmpl w:val="DD627518"/>
    <w:lvl w:ilvl="0" w:tplc="46BC00F4">
      <w:start w:val="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DE0542B"/>
    <w:multiLevelType w:val="hybridMultilevel"/>
    <w:tmpl w:val="7E4827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182368"/>
    <w:multiLevelType w:val="hybridMultilevel"/>
    <w:tmpl w:val="2924B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E5B5C"/>
    <w:multiLevelType w:val="hybridMultilevel"/>
    <w:tmpl w:val="64FC83DC"/>
    <w:lvl w:ilvl="0" w:tplc="4B84938C">
      <w:numFmt w:val="bullet"/>
      <w:lvlText w:val="-"/>
      <w:lvlJc w:val="left"/>
      <w:pPr>
        <w:ind w:left="791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0" w15:restartNumberingAfterBreak="0">
    <w:nsid w:val="4EE56EC1"/>
    <w:multiLevelType w:val="hybridMultilevel"/>
    <w:tmpl w:val="F09AF9E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77E3E"/>
    <w:multiLevelType w:val="hybridMultilevel"/>
    <w:tmpl w:val="4C2CB15E"/>
    <w:lvl w:ilvl="0" w:tplc="4DECEB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62644"/>
    <w:multiLevelType w:val="multilevel"/>
    <w:tmpl w:val="6C20A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2A36D77"/>
    <w:multiLevelType w:val="hybridMultilevel"/>
    <w:tmpl w:val="9CB8CD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A720F7"/>
    <w:multiLevelType w:val="hybridMultilevel"/>
    <w:tmpl w:val="21D8C5F6"/>
    <w:lvl w:ilvl="0" w:tplc="115E90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FF2955"/>
    <w:multiLevelType w:val="multilevel"/>
    <w:tmpl w:val="A432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4A626C3"/>
    <w:multiLevelType w:val="multilevel"/>
    <w:tmpl w:val="7E6A4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E35A49"/>
    <w:multiLevelType w:val="multilevel"/>
    <w:tmpl w:val="DFC2C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3283331"/>
    <w:multiLevelType w:val="multilevel"/>
    <w:tmpl w:val="323C7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D05234"/>
    <w:multiLevelType w:val="hybridMultilevel"/>
    <w:tmpl w:val="34CCCBBC"/>
    <w:lvl w:ilvl="0" w:tplc="6792C8D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B85294"/>
    <w:multiLevelType w:val="multilevel"/>
    <w:tmpl w:val="9C224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0320A15"/>
    <w:multiLevelType w:val="hybridMultilevel"/>
    <w:tmpl w:val="FEEAE8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17401A"/>
    <w:multiLevelType w:val="multilevel"/>
    <w:tmpl w:val="DB8E9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48B482A"/>
    <w:multiLevelType w:val="hybridMultilevel"/>
    <w:tmpl w:val="2856DF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4D4686"/>
    <w:multiLevelType w:val="hybridMultilevel"/>
    <w:tmpl w:val="8FFE89BC"/>
    <w:lvl w:ilvl="0" w:tplc="2D129310">
      <w:start w:val="1"/>
      <w:numFmt w:val="bullet"/>
      <w:lvlText w:val="-"/>
      <w:lvlJc w:val="left"/>
      <w:pPr>
        <w:ind w:left="122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5" w15:restartNumberingAfterBreak="0">
    <w:nsid w:val="79FE530C"/>
    <w:multiLevelType w:val="hybridMultilevel"/>
    <w:tmpl w:val="042C771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E6706"/>
    <w:multiLevelType w:val="hybridMultilevel"/>
    <w:tmpl w:val="76F65A7E"/>
    <w:lvl w:ilvl="0" w:tplc="51C68D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70259">
    <w:abstractNumId w:val="28"/>
  </w:num>
  <w:num w:numId="2" w16cid:durableId="1851331083">
    <w:abstractNumId w:val="27"/>
  </w:num>
  <w:num w:numId="3" w16cid:durableId="1195730457">
    <w:abstractNumId w:val="25"/>
  </w:num>
  <w:num w:numId="4" w16cid:durableId="1427576443">
    <w:abstractNumId w:val="44"/>
  </w:num>
  <w:num w:numId="5" w16cid:durableId="662705922">
    <w:abstractNumId w:val="41"/>
  </w:num>
  <w:num w:numId="6" w16cid:durableId="1931771876">
    <w:abstractNumId w:val="7"/>
  </w:num>
  <w:num w:numId="7" w16cid:durableId="1896506332">
    <w:abstractNumId w:val="26"/>
  </w:num>
  <w:num w:numId="8" w16cid:durableId="419642313">
    <w:abstractNumId w:val="29"/>
  </w:num>
  <w:num w:numId="9" w16cid:durableId="1895463629">
    <w:abstractNumId w:val="8"/>
  </w:num>
  <w:num w:numId="10" w16cid:durableId="1271401922">
    <w:abstractNumId w:val="46"/>
  </w:num>
  <w:num w:numId="11" w16cid:durableId="700743078">
    <w:abstractNumId w:val="31"/>
  </w:num>
  <w:num w:numId="12" w16cid:durableId="458650264">
    <w:abstractNumId w:val="15"/>
  </w:num>
  <w:num w:numId="13" w16cid:durableId="1261067347">
    <w:abstractNumId w:val="16"/>
  </w:num>
  <w:num w:numId="14" w16cid:durableId="1774090797">
    <w:abstractNumId w:val="34"/>
  </w:num>
  <w:num w:numId="15" w16cid:durableId="2010401438">
    <w:abstractNumId w:val="9"/>
  </w:num>
  <w:num w:numId="16" w16cid:durableId="735980221">
    <w:abstractNumId w:val="2"/>
  </w:num>
  <w:num w:numId="17" w16cid:durableId="2122411459">
    <w:abstractNumId w:val="13"/>
  </w:num>
  <w:num w:numId="18" w16cid:durableId="1822698882">
    <w:abstractNumId w:val="30"/>
  </w:num>
  <w:num w:numId="19" w16cid:durableId="1018430799">
    <w:abstractNumId w:val="45"/>
  </w:num>
  <w:num w:numId="20" w16cid:durableId="2021934064">
    <w:abstractNumId w:val="20"/>
  </w:num>
  <w:num w:numId="21" w16cid:durableId="1189833741">
    <w:abstractNumId w:val="43"/>
  </w:num>
  <w:num w:numId="22" w16cid:durableId="2110078721">
    <w:abstractNumId w:val="11"/>
  </w:num>
  <w:num w:numId="23" w16cid:durableId="1991058213">
    <w:abstractNumId w:val="19"/>
  </w:num>
  <w:num w:numId="24" w16cid:durableId="386883822">
    <w:abstractNumId w:val="12"/>
  </w:num>
  <w:num w:numId="25" w16cid:durableId="598414965">
    <w:abstractNumId w:val="33"/>
  </w:num>
  <w:num w:numId="26" w16cid:durableId="1314866984">
    <w:abstractNumId w:val="39"/>
  </w:num>
  <w:num w:numId="27" w16cid:durableId="34283815">
    <w:abstractNumId w:val="40"/>
  </w:num>
  <w:num w:numId="28" w16cid:durableId="1625885850">
    <w:abstractNumId w:val="24"/>
  </w:num>
  <w:num w:numId="29" w16cid:durableId="577642718">
    <w:abstractNumId w:val="21"/>
  </w:num>
  <w:num w:numId="30" w16cid:durableId="512378962">
    <w:abstractNumId w:val="1"/>
  </w:num>
  <w:num w:numId="31" w16cid:durableId="515770689">
    <w:abstractNumId w:val="14"/>
  </w:num>
  <w:num w:numId="32" w16cid:durableId="2077390423">
    <w:abstractNumId w:val="4"/>
  </w:num>
  <w:num w:numId="33" w16cid:durableId="246424097">
    <w:abstractNumId w:val="22"/>
  </w:num>
  <w:num w:numId="34" w16cid:durableId="1159999546">
    <w:abstractNumId w:val="23"/>
  </w:num>
  <w:num w:numId="35" w16cid:durableId="158011628">
    <w:abstractNumId w:val="37"/>
  </w:num>
  <w:num w:numId="36" w16cid:durableId="158153650">
    <w:abstractNumId w:val="5"/>
  </w:num>
  <w:num w:numId="37" w16cid:durableId="981739018">
    <w:abstractNumId w:val="17"/>
  </w:num>
  <w:num w:numId="38" w16cid:durableId="849023188">
    <w:abstractNumId w:val="42"/>
  </w:num>
  <w:num w:numId="39" w16cid:durableId="560796222">
    <w:abstractNumId w:val="10"/>
  </w:num>
  <w:num w:numId="40" w16cid:durableId="141629723">
    <w:abstractNumId w:val="35"/>
  </w:num>
  <w:num w:numId="41" w16cid:durableId="1484933168">
    <w:abstractNumId w:val="3"/>
  </w:num>
  <w:num w:numId="42" w16cid:durableId="467939725">
    <w:abstractNumId w:val="38"/>
  </w:num>
  <w:num w:numId="43" w16cid:durableId="97025436">
    <w:abstractNumId w:val="36"/>
  </w:num>
  <w:num w:numId="44" w16cid:durableId="1954826225">
    <w:abstractNumId w:val="0"/>
  </w:num>
  <w:num w:numId="45" w16cid:durableId="871267479">
    <w:abstractNumId w:val="32"/>
  </w:num>
  <w:num w:numId="46" w16cid:durableId="83117440">
    <w:abstractNumId w:val="18"/>
  </w:num>
  <w:num w:numId="47" w16cid:durableId="11195669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4B9"/>
    <w:rsid w:val="0000638E"/>
    <w:rsid w:val="000273F7"/>
    <w:rsid w:val="00033835"/>
    <w:rsid w:val="00033E0D"/>
    <w:rsid w:val="00045B9F"/>
    <w:rsid w:val="00063D46"/>
    <w:rsid w:val="000647E8"/>
    <w:rsid w:val="000830A8"/>
    <w:rsid w:val="000D172B"/>
    <w:rsid w:val="000D77B9"/>
    <w:rsid w:val="000E1B5D"/>
    <w:rsid w:val="000F4BE4"/>
    <w:rsid w:val="000F7F6A"/>
    <w:rsid w:val="00103253"/>
    <w:rsid w:val="00114F88"/>
    <w:rsid w:val="00116261"/>
    <w:rsid w:val="00131EDC"/>
    <w:rsid w:val="00143367"/>
    <w:rsid w:val="0015043E"/>
    <w:rsid w:val="001A7AB4"/>
    <w:rsid w:val="001B2B49"/>
    <w:rsid w:val="001D5383"/>
    <w:rsid w:val="001F12A5"/>
    <w:rsid w:val="002173AE"/>
    <w:rsid w:val="00217B48"/>
    <w:rsid w:val="00224AE6"/>
    <w:rsid w:val="00227EAD"/>
    <w:rsid w:val="002314F7"/>
    <w:rsid w:val="0023586E"/>
    <w:rsid w:val="00247D42"/>
    <w:rsid w:val="002548DE"/>
    <w:rsid w:val="00263A2E"/>
    <w:rsid w:val="00265ED4"/>
    <w:rsid w:val="00290DB1"/>
    <w:rsid w:val="002A7FFA"/>
    <w:rsid w:val="002B10BE"/>
    <w:rsid w:val="002C7070"/>
    <w:rsid w:val="002E1DA5"/>
    <w:rsid w:val="002E20C7"/>
    <w:rsid w:val="002E726E"/>
    <w:rsid w:val="002F37CE"/>
    <w:rsid w:val="003028FD"/>
    <w:rsid w:val="003036C6"/>
    <w:rsid w:val="003214EB"/>
    <w:rsid w:val="003319CC"/>
    <w:rsid w:val="0034315B"/>
    <w:rsid w:val="00376130"/>
    <w:rsid w:val="003864E2"/>
    <w:rsid w:val="00386BA6"/>
    <w:rsid w:val="003906A5"/>
    <w:rsid w:val="003A7BE9"/>
    <w:rsid w:val="003B3FEE"/>
    <w:rsid w:val="003C6AE7"/>
    <w:rsid w:val="003D0EEC"/>
    <w:rsid w:val="003D55BD"/>
    <w:rsid w:val="003E6A9E"/>
    <w:rsid w:val="003F6350"/>
    <w:rsid w:val="00413EF5"/>
    <w:rsid w:val="00415A9B"/>
    <w:rsid w:val="004170CA"/>
    <w:rsid w:val="00422677"/>
    <w:rsid w:val="004450E4"/>
    <w:rsid w:val="00451125"/>
    <w:rsid w:val="00455391"/>
    <w:rsid w:val="0045574A"/>
    <w:rsid w:val="00463FDC"/>
    <w:rsid w:val="00464F71"/>
    <w:rsid w:val="004742E6"/>
    <w:rsid w:val="00476FE6"/>
    <w:rsid w:val="004876D9"/>
    <w:rsid w:val="00496EE6"/>
    <w:rsid w:val="004B3B5E"/>
    <w:rsid w:val="004B43DA"/>
    <w:rsid w:val="005013A8"/>
    <w:rsid w:val="00515CF5"/>
    <w:rsid w:val="00533ADE"/>
    <w:rsid w:val="005359F9"/>
    <w:rsid w:val="0055292F"/>
    <w:rsid w:val="00557C42"/>
    <w:rsid w:val="00566BFC"/>
    <w:rsid w:val="00580B4B"/>
    <w:rsid w:val="005870A3"/>
    <w:rsid w:val="005A2250"/>
    <w:rsid w:val="005B47B1"/>
    <w:rsid w:val="005D2FEB"/>
    <w:rsid w:val="005F483D"/>
    <w:rsid w:val="006404C3"/>
    <w:rsid w:val="00666CE5"/>
    <w:rsid w:val="00667F1F"/>
    <w:rsid w:val="006757AD"/>
    <w:rsid w:val="00680525"/>
    <w:rsid w:val="00690B7E"/>
    <w:rsid w:val="00697A12"/>
    <w:rsid w:val="00697DF6"/>
    <w:rsid w:val="006A1FA4"/>
    <w:rsid w:val="006A72D3"/>
    <w:rsid w:val="006B0B58"/>
    <w:rsid w:val="006D024D"/>
    <w:rsid w:val="006D5DA9"/>
    <w:rsid w:val="00731270"/>
    <w:rsid w:val="00731E32"/>
    <w:rsid w:val="00733EBB"/>
    <w:rsid w:val="00736646"/>
    <w:rsid w:val="00736F61"/>
    <w:rsid w:val="007509B6"/>
    <w:rsid w:val="00754F86"/>
    <w:rsid w:val="00760F2E"/>
    <w:rsid w:val="00767F71"/>
    <w:rsid w:val="0077479F"/>
    <w:rsid w:val="00783FA2"/>
    <w:rsid w:val="00792EBE"/>
    <w:rsid w:val="007A50E8"/>
    <w:rsid w:val="007B2023"/>
    <w:rsid w:val="007B257D"/>
    <w:rsid w:val="007E6EE9"/>
    <w:rsid w:val="007F5D55"/>
    <w:rsid w:val="00801E80"/>
    <w:rsid w:val="00832EF0"/>
    <w:rsid w:val="00843280"/>
    <w:rsid w:val="008444B9"/>
    <w:rsid w:val="008568E1"/>
    <w:rsid w:val="00865808"/>
    <w:rsid w:val="00866F7C"/>
    <w:rsid w:val="00887526"/>
    <w:rsid w:val="00895BBE"/>
    <w:rsid w:val="008B2F95"/>
    <w:rsid w:val="008C3787"/>
    <w:rsid w:val="008D331B"/>
    <w:rsid w:val="008E27C1"/>
    <w:rsid w:val="008E6E49"/>
    <w:rsid w:val="008E718B"/>
    <w:rsid w:val="008F42CF"/>
    <w:rsid w:val="008F6C43"/>
    <w:rsid w:val="00906A7F"/>
    <w:rsid w:val="009139B7"/>
    <w:rsid w:val="0092188D"/>
    <w:rsid w:val="00947077"/>
    <w:rsid w:val="00972586"/>
    <w:rsid w:val="00981C18"/>
    <w:rsid w:val="00984FA7"/>
    <w:rsid w:val="009A29D5"/>
    <w:rsid w:val="009A2E68"/>
    <w:rsid w:val="009A6E7E"/>
    <w:rsid w:val="009B0022"/>
    <w:rsid w:val="009B312D"/>
    <w:rsid w:val="009C2B5B"/>
    <w:rsid w:val="009D7D5E"/>
    <w:rsid w:val="009F797B"/>
    <w:rsid w:val="00A00E62"/>
    <w:rsid w:val="00A14F89"/>
    <w:rsid w:val="00A24338"/>
    <w:rsid w:val="00A30B84"/>
    <w:rsid w:val="00A35A07"/>
    <w:rsid w:val="00A35FA9"/>
    <w:rsid w:val="00A4190D"/>
    <w:rsid w:val="00A436C5"/>
    <w:rsid w:val="00A55654"/>
    <w:rsid w:val="00A556D0"/>
    <w:rsid w:val="00A622A3"/>
    <w:rsid w:val="00A763D1"/>
    <w:rsid w:val="00A819A8"/>
    <w:rsid w:val="00A82B26"/>
    <w:rsid w:val="00A84FC5"/>
    <w:rsid w:val="00A90727"/>
    <w:rsid w:val="00A9297E"/>
    <w:rsid w:val="00AA695F"/>
    <w:rsid w:val="00AC6C9B"/>
    <w:rsid w:val="00AD1DC4"/>
    <w:rsid w:val="00AD22F0"/>
    <w:rsid w:val="00AF7025"/>
    <w:rsid w:val="00B048C3"/>
    <w:rsid w:val="00B249AF"/>
    <w:rsid w:val="00B26E2F"/>
    <w:rsid w:val="00B35E4B"/>
    <w:rsid w:val="00B47A07"/>
    <w:rsid w:val="00B65E5F"/>
    <w:rsid w:val="00B674C4"/>
    <w:rsid w:val="00B73355"/>
    <w:rsid w:val="00BA1744"/>
    <w:rsid w:val="00BC0058"/>
    <w:rsid w:val="00BD0BC2"/>
    <w:rsid w:val="00BD2844"/>
    <w:rsid w:val="00C1431A"/>
    <w:rsid w:val="00C164D2"/>
    <w:rsid w:val="00C2059D"/>
    <w:rsid w:val="00C25B5B"/>
    <w:rsid w:val="00C260F8"/>
    <w:rsid w:val="00C269CB"/>
    <w:rsid w:val="00C334C6"/>
    <w:rsid w:val="00C41966"/>
    <w:rsid w:val="00C474FB"/>
    <w:rsid w:val="00C5370D"/>
    <w:rsid w:val="00C62A4F"/>
    <w:rsid w:val="00C771E7"/>
    <w:rsid w:val="00C87DB4"/>
    <w:rsid w:val="00C92C87"/>
    <w:rsid w:val="00CC4875"/>
    <w:rsid w:val="00CD6C18"/>
    <w:rsid w:val="00CE6DA8"/>
    <w:rsid w:val="00CF3B73"/>
    <w:rsid w:val="00D06985"/>
    <w:rsid w:val="00D11821"/>
    <w:rsid w:val="00D21629"/>
    <w:rsid w:val="00D21671"/>
    <w:rsid w:val="00D25847"/>
    <w:rsid w:val="00D41DCE"/>
    <w:rsid w:val="00D71E03"/>
    <w:rsid w:val="00D93396"/>
    <w:rsid w:val="00D9350B"/>
    <w:rsid w:val="00DA23C3"/>
    <w:rsid w:val="00DB43A1"/>
    <w:rsid w:val="00DC38C9"/>
    <w:rsid w:val="00DD69C8"/>
    <w:rsid w:val="00DF1E49"/>
    <w:rsid w:val="00DF1F63"/>
    <w:rsid w:val="00DF273A"/>
    <w:rsid w:val="00DF3573"/>
    <w:rsid w:val="00DF537A"/>
    <w:rsid w:val="00DF793A"/>
    <w:rsid w:val="00E01077"/>
    <w:rsid w:val="00E01DE8"/>
    <w:rsid w:val="00E1171E"/>
    <w:rsid w:val="00E21772"/>
    <w:rsid w:val="00E2200C"/>
    <w:rsid w:val="00E30CA3"/>
    <w:rsid w:val="00E35C0D"/>
    <w:rsid w:val="00E425F4"/>
    <w:rsid w:val="00E43D74"/>
    <w:rsid w:val="00E47659"/>
    <w:rsid w:val="00E52385"/>
    <w:rsid w:val="00E53E24"/>
    <w:rsid w:val="00E73936"/>
    <w:rsid w:val="00EA1567"/>
    <w:rsid w:val="00EB3572"/>
    <w:rsid w:val="00EB6488"/>
    <w:rsid w:val="00ED022B"/>
    <w:rsid w:val="00ED7150"/>
    <w:rsid w:val="00EF7BC9"/>
    <w:rsid w:val="00F05EE0"/>
    <w:rsid w:val="00F40EF4"/>
    <w:rsid w:val="00F444DF"/>
    <w:rsid w:val="00F46072"/>
    <w:rsid w:val="00F72920"/>
    <w:rsid w:val="00F75C28"/>
    <w:rsid w:val="00F81083"/>
    <w:rsid w:val="00F82C5B"/>
    <w:rsid w:val="00F83D66"/>
    <w:rsid w:val="00F8751F"/>
    <w:rsid w:val="00FA395C"/>
    <w:rsid w:val="00FB3CBA"/>
    <w:rsid w:val="00FB467C"/>
    <w:rsid w:val="00FD4A1F"/>
    <w:rsid w:val="00FD67AC"/>
    <w:rsid w:val="00FE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7B464986"/>
  <w15:docId w15:val="{FCF4CDD3-AF81-4698-9601-769B5DDA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26E"/>
  </w:style>
  <w:style w:type="paragraph" w:styleId="Titre1">
    <w:name w:val="heading 1"/>
    <w:basedOn w:val="Normal"/>
    <w:next w:val="Normal"/>
    <w:link w:val="Titre1Car"/>
    <w:qFormat/>
    <w:rsid w:val="00666CE5"/>
    <w:pPr>
      <w:keepNext/>
      <w:tabs>
        <w:tab w:val="left" w:pos="864"/>
      </w:tabs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75C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75C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66CE5"/>
    <w:rPr>
      <w:rFonts w:ascii="Arial" w:eastAsia="Times New Roman" w:hAnsi="Arial" w:cs="Times New Roman"/>
      <w:sz w:val="24"/>
      <w:szCs w:val="2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F72920"/>
    <w:pPr>
      <w:ind w:left="720"/>
      <w:contextualSpacing/>
    </w:pPr>
  </w:style>
  <w:style w:type="table" w:styleId="Grilledutableau">
    <w:name w:val="Table Grid"/>
    <w:basedOn w:val="TableauNormal"/>
    <w:uiPriority w:val="59"/>
    <w:rsid w:val="003E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043E"/>
  </w:style>
  <w:style w:type="paragraph" w:styleId="Pieddepage">
    <w:name w:val="footer"/>
    <w:basedOn w:val="Normal"/>
    <w:link w:val="Pieddepag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043E"/>
  </w:style>
  <w:style w:type="paragraph" w:styleId="Textedebulles">
    <w:name w:val="Balloon Text"/>
    <w:basedOn w:val="Normal"/>
    <w:link w:val="TextedebullesCar"/>
    <w:uiPriority w:val="99"/>
    <w:semiHidden/>
    <w:unhideWhenUsed/>
    <w:rsid w:val="009A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E6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117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171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171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17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171E"/>
    <w:rPr>
      <w:b/>
      <w:bCs/>
      <w:sz w:val="20"/>
      <w:szCs w:val="20"/>
    </w:rPr>
  </w:style>
  <w:style w:type="paragraph" w:customStyle="1" w:styleId="RedTxt">
    <w:name w:val="RedTxt"/>
    <w:basedOn w:val="Normal"/>
    <w:uiPriority w:val="99"/>
    <w:rsid w:val="00114F8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FB3CBA"/>
  </w:style>
  <w:style w:type="paragraph" w:styleId="Corpsdetexte">
    <w:name w:val="Body Text"/>
    <w:basedOn w:val="Normal"/>
    <w:link w:val="CorpsdetexteCar"/>
    <w:uiPriority w:val="1"/>
    <w:qFormat/>
    <w:rsid w:val="00E3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E30CA3"/>
    <w:rPr>
      <w:rFonts w:ascii="Arial" w:eastAsiaTheme="minorEastAsia" w:hAnsi="Arial" w:cs="Arial"/>
      <w:sz w:val="20"/>
      <w:szCs w:val="20"/>
      <w:lang w:eastAsia="fr-FR"/>
    </w:rPr>
  </w:style>
  <w:style w:type="paragraph" w:styleId="Sansinterligne">
    <w:name w:val="No Spacing"/>
    <w:uiPriority w:val="1"/>
    <w:qFormat/>
    <w:rsid w:val="000F4BE4"/>
    <w:pPr>
      <w:spacing w:after="0" w:line="240" w:lineRule="auto"/>
    </w:pPr>
  </w:style>
  <w:style w:type="paragraph" w:customStyle="1" w:styleId="Default">
    <w:name w:val="Default"/>
    <w:rsid w:val="009F797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D93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D9350B"/>
    <w:rPr>
      <w:b/>
      <w:bCs/>
    </w:rPr>
  </w:style>
  <w:style w:type="table" w:customStyle="1" w:styleId="Grilledutableau1">
    <w:name w:val="Grille du tableau1"/>
    <w:basedOn w:val="TableauNormal"/>
    <w:next w:val="Grilledutableau"/>
    <w:uiPriority w:val="59"/>
    <w:rsid w:val="00DC3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semiHidden/>
    <w:rsid w:val="00F75C2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F75C2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8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37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1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5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00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3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9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3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0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94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4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9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36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4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5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2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2B94D-1F1D-4B7A-9D77-F95DE268EF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5</Pages>
  <Words>786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AKRICH-03498</dc:creator>
  <cp:lastModifiedBy>FAURE STEPHANE (CPAM PUY-DE-DOME)</cp:lastModifiedBy>
  <cp:revision>10</cp:revision>
  <cp:lastPrinted>2021-04-16T09:02:00Z</cp:lastPrinted>
  <dcterms:created xsi:type="dcterms:W3CDTF">2026-03-20T13:21:00Z</dcterms:created>
  <dcterms:modified xsi:type="dcterms:W3CDTF">2026-07-02T14:57:00Z</dcterms:modified>
</cp:coreProperties>
</file>